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5EAC" w14:textId="74DB13FB" w:rsidR="00D918D9" w:rsidRPr="00D918D9" w:rsidRDefault="00B21437" w:rsidP="00D918D9">
      <w:pPr>
        <w:widowControl w:val="0"/>
        <w:autoSpaceDE w:val="0"/>
        <w:jc w:val="center"/>
        <w:rPr>
          <w:rFonts w:ascii="Calibri" w:eastAsia="Times New Roman" w:hAnsi="Calibri" w:cs="Calibri"/>
          <w:b/>
          <w:color w:val="000000"/>
          <w:sz w:val="60"/>
          <w:szCs w:val="60"/>
          <w:lang w:eastAsia="ar-SA"/>
        </w:rPr>
      </w:pPr>
      <w:bookmarkStart w:id="0" w:name="_Hlk515608733"/>
      <w:r>
        <w:rPr>
          <w:rFonts w:ascii="Calibri" w:eastAsia="Times New Roman" w:hAnsi="Calibri" w:cs="Calibri"/>
          <w:b/>
          <w:color w:val="000000"/>
          <w:sz w:val="60"/>
          <w:szCs w:val="60"/>
          <w:lang w:eastAsia="ar-SA"/>
        </w:rPr>
        <w:t>Nemesvámos Község Önkormányzata</w:t>
      </w:r>
    </w:p>
    <w:p w14:paraId="52F7D755" w14:textId="3D01185E" w:rsidR="00D918D9" w:rsidRPr="00D918D9" w:rsidRDefault="00D918D9" w:rsidP="00D918D9">
      <w:pPr>
        <w:widowControl w:val="0"/>
        <w:autoSpaceDE w:val="0"/>
        <w:jc w:val="center"/>
        <w:rPr>
          <w:rFonts w:ascii="Calibri" w:eastAsia="Times New Roman" w:hAnsi="Calibri" w:cs="Calibri"/>
          <w:color w:val="000000"/>
          <w:sz w:val="60"/>
          <w:szCs w:val="60"/>
          <w:lang w:eastAsia="ar-SA"/>
        </w:rPr>
      </w:pPr>
      <w:r w:rsidRPr="00D918D9">
        <w:rPr>
          <w:rFonts w:ascii="Calibri" w:eastAsia="Times New Roman" w:hAnsi="Calibri" w:cs="Calibri"/>
          <w:color w:val="000000"/>
          <w:sz w:val="60"/>
          <w:szCs w:val="60"/>
          <w:lang w:eastAsia="ar-SA"/>
        </w:rPr>
        <w:t>(</w:t>
      </w:r>
      <w:r w:rsidR="00B21437">
        <w:rPr>
          <w:rFonts w:ascii="Calibri" w:eastAsia="Times New Roman" w:hAnsi="Calibri" w:cs="Calibri"/>
          <w:sz w:val="60"/>
          <w:szCs w:val="60"/>
          <w:lang w:eastAsia="ar-SA"/>
        </w:rPr>
        <w:t>8248 Nemesvámos, Fészek utca 7.</w:t>
      </w:r>
      <w:r w:rsidRPr="00D918D9">
        <w:rPr>
          <w:rFonts w:ascii="Calibri" w:eastAsia="Times New Roman" w:hAnsi="Calibri" w:cs="Calibri"/>
          <w:color w:val="000000"/>
          <w:sz w:val="60"/>
          <w:szCs w:val="60"/>
          <w:lang w:eastAsia="ar-SA"/>
        </w:rPr>
        <w:t>)</w:t>
      </w:r>
    </w:p>
    <w:p w14:paraId="090CB279" w14:textId="0D7E74C6" w:rsidR="00D918D9" w:rsidRDefault="00D918D9" w:rsidP="00D918D9">
      <w:pPr>
        <w:widowControl w:val="0"/>
        <w:autoSpaceDE w:val="0"/>
        <w:jc w:val="center"/>
        <w:rPr>
          <w:rFonts w:ascii="Calibri" w:eastAsia="Times New Roman" w:hAnsi="Calibri" w:cs="Calibri"/>
          <w:b/>
          <w:bCs/>
          <w:i/>
          <w:iCs/>
          <w:color w:val="000000"/>
          <w:sz w:val="60"/>
          <w:szCs w:val="60"/>
          <w:lang w:eastAsia="ar-SA"/>
        </w:rPr>
      </w:pPr>
    </w:p>
    <w:p w14:paraId="47277039" w14:textId="7B4624AE" w:rsidR="00D918D9" w:rsidRPr="00D918D9" w:rsidRDefault="00201ED5" w:rsidP="00D918D9">
      <w:pPr>
        <w:widowControl w:val="0"/>
        <w:autoSpaceDE w:val="0"/>
        <w:jc w:val="center"/>
        <w:rPr>
          <w:rFonts w:ascii="Calibri" w:eastAsia="Times New Roman" w:hAnsi="Calibri" w:cs="Calibri"/>
          <w:b/>
          <w:bCs/>
          <w:i/>
          <w:iCs/>
          <w:color w:val="000000"/>
          <w:sz w:val="60"/>
          <w:szCs w:val="60"/>
          <w:lang w:eastAsia="ar-SA"/>
        </w:rPr>
      </w:pPr>
      <w:r>
        <w:rPr>
          <w:rFonts w:ascii="Calibri" w:eastAsia="Times New Roman" w:hAnsi="Calibri" w:cs="Calibri"/>
          <w:b/>
          <w:bCs/>
          <w:i/>
          <w:iCs/>
          <w:caps/>
          <w:color w:val="000000"/>
          <w:sz w:val="60"/>
          <w:szCs w:val="60"/>
          <w:lang w:eastAsia="ar-SA"/>
        </w:rPr>
        <w:t>ajánlattételi</w:t>
      </w:r>
      <w:r w:rsidR="00D918D9">
        <w:rPr>
          <w:rFonts w:ascii="Calibri" w:eastAsia="Times New Roman" w:hAnsi="Calibri" w:cs="Calibri"/>
          <w:b/>
          <w:bCs/>
          <w:i/>
          <w:iCs/>
          <w:caps/>
          <w:color w:val="000000"/>
          <w:sz w:val="60"/>
          <w:szCs w:val="60"/>
          <w:lang w:eastAsia="ar-SA"/>
        </w:rPr>
        <w:t xml:space="preserve"> </w:t>
      </w:r>
      <w:r w:rsidR="00D918D9" w:rsidRPr="00D918D9">
        <w:rPr>
          <w:rFonts w:ascii="Calibri" w:eastAsia="Times New Roman" w:hAnsi="Calibri" w:cs="Calibri"/>
          <w:b/>
          <w:bCs/>
          <w:i/>
          <w:iCs/>
          <w:color w:val="000000"/>
          <w:sz w:val="60"/>
          <w:szCs w:val="60"/>
          <w:lang w:eastAsia="ar-SA"/>
        </w:rPr>
        <w:t>FELHÍVÁS</w:t>
      </w:r>
    </w:p>
    <w:p w14:paraId="4F091140" w14:textId="77777777" w:rsidR="00D918D9" w:rsidRPr="00D918D9" w:rsidRDefault="00D918D9" w:rsidP="00D918D9">
      <w:pPr>
        <w:widowControl w:val="0"/>
        <w:autoSpaceDE w:val="0"/>
        <w:jc w:val="center"/>
        <w:rPr>
          <w:rFonts w:ascii="Calibri" w:eastAsia="Times New Roman" w:hAnsi="Calibri" w:cs="Calibri"/>
          <w:b/>
          <w:i/>
          <w:iCs/>
          <w:color w:val="000000"/>
          <w:sz w:val="60"/>
          <w:szCs w:val="60"/>
          <w:lang w:eastAsia="ar-SA"/>
        </w:rPr>
      </w:pPr>
    </w:p>
    <w:p w14:paraId="29E79639" w14:textId="77777777" w:rsidR="00D918D9" w:rsidRPr="00D918D9" w:rsidRDefault="00D918D9" w:rsidP="00D918D9">
      <w:pPr>
        <w:widowControl w:val="0"/>
        <w:autoSpaceDE w:val="0"/>
        <w:jc w:val="center"/>
        <w:rPr>
          <w:rFonts w:ascii="Calibri" w:eastAsia="Times New Roman" w:hAnsi="Calibri" w:cs="Calibri"/>
          <w:b/>
          <w:i/>
          <w:iCs/>
          <w:color w:val="000000"/>
          <w:sz w:val="60"/>
          <w:szCs w:val="60"/>
          <w:lang w:eastAsia="ar-SA"/>
        </w:rPr>
      </w:pPr>
    </w:p>
    <w:p w14:paraId="347AD79C" w14:textId="7FC3F7A6" w:rsidR="00D918D9" w:rsidRPr="00D918D9" w:rsidRDefault="00D918D9" w:rsidP="00D918D9">
      <w:pPr>
        <w:widowControl w:val="0"/>
        <w:autoSpaceDE w:val="0"/>
        <w:jc w:val="center"/>
        <w:rPr>
          <w:rFonts w:ascii="Calibri" w:eastAsia="Times New Roman" w:hAnsi="Calibri" w:cs="Calibri"/>
          <w:b/>
          <w:sz w:val="60"/>
          <w:szCs w:val="60"/>
          <w:lang w:eastAsia="ar-SA"/>
        </w:rPr>
      </w:pPr>
      <w:r w:rsidRPr="00D918D9">
        <w:rPr>
          <w:rFonts w:ascii="Calibri" w:eastAsia="Times New Roman" w:hAnsi="Calibri" w:cs="Calibri"/>
          <w:b/>
          <w:sz w:val="60"/>
          <w:szCs w:val="60"/>
          <w:lang w:eastAsia="ar-SA"/>
        </w:rPr>
        <w:t>„</w:t>
      </w:r>
      <w:r w:rsidR="00465296" w:rsidRPr="00465296">
        <w:rPr>
          <w:rFonts w:ascii="Calibri" w:eastAsia="Times New Roman" w:hAnsi="Calibri" w:cs="Calibri"/>
          <w:b/>
          <w:bCs/>
          <w:sz w:val="60"/>
          <w:szCs w:val="60"/>
          <w:lang w:eastAsia="ar-SA"/>
        </w:rPr>
        <w:t>Vásártér és hűtőház építés</w:t>
      </w:r>
      <w:r w:rsidRPr="00D918D9">
        <w:rPr>
          <w:rFonts w:ascii="Calibri" w:eastAsia="Times New Roman" w:hAnsi="Calibri" w:cs="Calibri"/>
          <w:b/>
          <w:sz w:val="60"/>
          <w:szCs w:val="60"/>
          <w:lang w:eastAsia="ar-SA"/>
        </w:rPr>
        <w:t>”</w:t>
      </w:r>
    </w:p>
    <w:p w14:paraId="67AE3969" w14:textId="77777777" w:rsidR="00D918D9" w:rsidRPr="00D918D9" w:rsidRDefault="00D918D9" w:rsidP="00D918D9">
      <w:pPr>
        <w:widowControl w:val="0"/>
        <w:autoSpaceDE w:val="0"/>
        <w:jc w:val="center"/>
        <w:rPr>
          <w:rFonts w:ascii="Calibri" w:eastAsia="Times New Roman" w:hAnsi="Calibri" w:cs="Calibri"/>
          <w:color w:val="000000"/>
          <w:sz w:val="60"/>
          <w:szCs w:val="60"/>
          <w:lang w:eastAsia="ar-SA"/>
        </w:rPr>
      </w:pPr>
    </w:p>
    <w:p w14:paraId="21DD64C3" w14:textId="77777777" w:rsidR="00D918D9" w:rsidRPr="00D918D9" w:rsidRDefault="00D918D9" w:rsidP="00D918D9">
      <w:pPr>
        <w:widowControl w:val="0"/>
        <w:jc w:val="center"/>
        <w:rPr>
          <w:rFonts w:ascii="Calibri" w:eastAsia="Times New Roman" w:hAnsi="Calibri" w:cs="Calibri"/>
          <w:b/>
          <w:bCs/>
          <w:sz w:val="60"/>
          <w:szCs w:val="60"/>
          <w:u w:val="single"/>
          <w:lang w:eastAsia="ar-SA"/>
        </w:rPr>
      </w:pPr>
      <w:r w:rsidRPr="00D918D9">
        <w:rPr>
          <w:rFonts w:ascii="Calibri" w:eastAsia="Times New Roman" w:hAnsi="Calibri" w:cs="Calibri"/>
          <w:color w:val="000000"/>
          <w:sz w:val="60"/>
          <w:szCs w:val="60"/>
          <w:lang w:eastAsia="ar-SA"/>
        </w:rPr>
        <w:t>tárgyú közbeszerzési eljáráshoz</w:t>
      </w:r>
    </w:p>
    <w:bookmarkEnd w:id="0"/>
    <w:p w14:paraId="63351068" w14:textId="69C1DD6F" w:rsidR="00410640" w:rsidRDefault="00410640">
      <w:pPr>
        <w:jc w:val="left"/>
        <w:rPr>
          <w:rFonts w:asciiTheme="minorHAnsi" w:eastAsia="Times New Roman" w:hAnsiTheme="minorHAnsi" w:cstheme="minorHAnsi"/>
          <w:b/>
          <w:bCs/>
          <w:sz w:val="44"/>
          <w:szCs w:val="40"/>
          <w:lang w:eastAsia="hu-HU"/>
        </w:rPr>
      </w:pPr>
    </w:p>
    <w:p w14:paraId="1B031008" w14:textId="77777777" w:rsidR="00D918D9" w:rsidRDefault="00D918D9">
      <w:pPr>
        <w:jc w:val="left"/>
        <w:rPr>
          <w:rFonts w:asciiTheme="minorHAnsi" w:eastAsia="Times New Roman" w:hAnsiTheme="minorHAnsi" w:cstheme="minorHAnsi"/>
          <w:b/>
          <w:bCs/>
          <w:sz w:val="44"/>
          <w:szCs w:val="40"/>
          <w:lang w:eastAsia="hu-HU"/>
        </w:rPr>
      </w:pPr>
      <w:r>
        <w:rPr>
          <w:rFonts w:asciiTheme="minorHAnsi" w:eastAsia="Times New Roman" w:hAnsiTheme="minorHAnsi" w:cstheme="minorHAnsi"/>
          <w:b/>
          <w:bCs/>
          <w:sz w:val="44"/>
          <w:szCs w:val="40"/>
          <w:lang w:eastAsia="hu-HU"/>
        </w:rPr>
        <w:br w:type="page"/>
      </w:r>
    </w:p>
    <w:tbl>
      <w:tblPr>
        <w:tblpPr w:leftFromText="45" w:rightFromText="45" w:vertAnchor="text" w:horzAnchor="margin" w:tblpX="-150" w:tblpY="690"/>
        <w:tblOverlap w:val="never"/>
        <w:tblW w:w="9781"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6"/>
        <w:gridCol w:w="9495"/>
      </w:tblGrid>
      <w:tr w:rsidR="00D918D9" w:rsidRPr="0079278C" w14:paraId="554321A9" w14:textId="77777777" w:rsidTr="0042317F">
        <w:trPr>
          <w:tblCellSpacing w:w="15" w:type="dxa"/>
        </w:trPr>
        <w:tc>
          <w:tcPr>
            <w:tcW w:w="9721" w:type="dxa"/>
            <w:gridSpan w:val="2"/>
            <w:tcMar>
              <w:top w:w="15" w:type="dxa"/>
              <w:left w:w="150" w:type="dxa"/>
              <w:bottom w:w="15" w:type="dxa"/>
              <w:right w:w="15" w:type="dxa"/>
            </w:tcMar>
            <w:vAlign w:val="center"/>
            <w:hideMark/>
          </w:tcPr>
          <w:p w14:paraId="18DF9AD2" w14:textId="77777777" w:rsidR="00D918D9" w:rsidRPr="0079278C" w:rsidRDefault="00D918D9" w:rsidP="0042317F">
            <w:pPr>
              <w:spacing w:before="120" w:after="120"/>
              <w:ind w:left="891" w:hanging="817"/>
              <w:jc w:val="left"/>
              <w:rPr>
                <w:rFonts w:asciiTheme="minorHAnsi" w:eastAsia="Times New Roman" w:hAnsiTheme="minorHAnsi" w:cstheme="minorHAnsi"/>
                <w:color w:val="000000" w:themeColor="text1"/>
                <w:lang w:eastAsia="hu-HU"/>
              </w:rPr>
            </w:pPr>
            <w:proofErr w:type="spellStart"/>
            <w:r w:rsidRPr="0079278C">
              <w:rPr>
                <w:rFonts w:asciiTheme="minorHAnsi" w:eastAsia="Times New Roman" w:hAnsiTheme="minorHAnsi" w:cstheme="minorHAnsi"/>
                <w:b/>
                <w:bCs/>
                <w:color w:val="000000" w:themeColor="text1"/>
                <w:lang w:eastAsia="hu-HU"/>
              </w:rPr>
              <w:lastRenderedPageBreak/>
              <w:t>MvM</w:t>
            </w:r>
            <w:proofErr w:type="spellEnd"/>
            <w:r w:rsidRPr="0079278C">
              <w:rPr>
                <w:rFonts w:asciiTheme="minorHAnsi" w:eastAsia="Times New Roman" w:hAnsiTheme="minorHAnsi" w:cstheme="minorHAnsi"/>
                <w:b/>
                <w:bCs/>
                <w:color w:val="000000" w:themeColor="text1"/>
                <w:lang w:eastAsia="hu-HU"/>
              </w:rPr>
              <w:t>. rendelet 6. § (5) bekezdése értelmében a kérelemnek tartalmaznia kell:</w:t>
            </w:r>
          </w:p>
        </w:tc>
      </w:tr>
      <w:tr w:rsidR="00D918D9" w:rsidRPr="0079278C" w14:paraId="440A2214" w14:textId="77777777" w:rsidTr="0042317F">
        <w:trPr>
          <w:tblCellSpacing w:w="15" w:type="dxa"/>
        </w:trPr>
        <w:tc>
          <w:tcPr>
            <w:tcW w:w="9721" w:type="dxa"/>
            <w:gridSpan w:val="2"/>
            <w:tcMar>
              <w:top w:w="15" w:type="dxa"/>
              <w:left w:w="300" w:type="dxa"/>
              <w:bottom w:w="15" w:type="dxa"/>
              <w:right w:w="15" w:type="dxa"/>
            </w:tcMar>
            <w:vAlign w:val="center"/>
            <w:hideMark/>
          </w:tcPr>
          <w:p w14:paraId="0B6F3327"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a)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az ajánlatkérők nyilvántartásában az ajánlatkérőt megjelölő azonosító számot, feltéve, hogy ajánlatkérő ilyen azonosító számmal rendelkezik:</w:t>
            </w:r>
          </w:p>
        </w:tc>
      </w:tr>
      <w:tr w:rsidR="00D918D9" w:rsidRPr="0079278C" w14:paraId="104536E8" w14:textId="77777777" w:rsidTr="0042317F">
        <w:trPr>
          <w:tblCellSpacing w:w="15" w:type="dxa"/>
        </w:trPr>
        <w:tc>
          <w:tcPr>
            <w:tcW w:w="9721" w:type="dxa"/>
            <w:gridSpan w:val="2"/>
            <w:tcMar>
              <w:top w:w="15" w:type="dxa"/>
              <w:left w:w="300" w:type="dxa"/>
              <w:bottom w:w="15" w:type="dxa"/>
              <w:right w:w="15" w:type="dxa"/>
            </w:tcMar>
            <w:vAlign w:val="center"/>
            <w:hideMark/>
          </w:tcPr>
          <w:p w14:paraId="53CA3AF9" w14:textId="0F6E1368" w:rsidR="00D918D9" w:rsidRPr="0079278C" w:rsidRDefault="00B21437" w:rsidP="0042317F">
            <w:pPr>
              <w:jc w:val="center"/>
              <w:rPr>
                <w:rFonts w:asciiTheme="minorHAnsi" w:eastAsia="Times New Roman" w:hAnsiTheme="minorHAnsi" w:cstheme="minorHAnsi"/>
                <w:b/>
                <w:color w:val="000000" w:themeColor="text1"/>
                <w:lang w:eastAsia="hu-HU"/>
              </w:rPr>
            </w:pPr>
            <w:r w:rsidRPr="00B21437">
              <w:rPr>
                <w:rFonts w:asciiTheme="minorHAnsi" w:eastAsia="Times New Roman" w:hAnsiTheme="minorHAnsi" w:cstheme="minorHAnsi"/>
                <w:b/>
                <w:bCs/>
                <w:color w:val="000000" w:themeColor="text1"/>
                <w:lang w:eastAsia="hu-HU"/>
              </w:rPr>
              <w:t>AK05607</w:t>
            </w:r>
          </w:p>
        </w:tc>
      </w:tr>
      <w:tr w:rsidR="00D918D9" w:rsidRPr="0079278C" w14:paraId="2E9B386B" w14:textId="77777777" w:rsidTr="0042317F">
        <w:trPr>
          <w:tblCellSpacing w:w="15" w:type="dxa"/>
        </w:trPr>
        <w:tc>
          <w:tcPr>
            <w:tcW w:w="9721" w:type="dxa"/>
            <w:gridSpan w:val="2"/>
            <w:tcMar>
              <w:top w:w="15" w:type="dxa"/>
              <w:left w:w="300" w:type="dxa"/>
              <w:bottom w:w="15" w:type="dxa"/>
              <w:right w:w="15" w:type="dxa"/>
            </w:tcMar>
            <w:vAlign w:val="center"/>
            <w:hideMark/>
          </w:tcPr>
          <w:p w14:paraId="4A580A98"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b)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azt, hogy az ajánlatkérő a Kbt. mely rendelkezése alapján tartozik annak a hatálya alá, ideértve a Kbt. 5. § (4) bekezdés szerinti önkéntes, vagy szerződésben vállalt kötelezettség, illetve jogszabály kötelezése alapján történő alkalmazás esetét is:</w:t>
            </w:r>
          </w:p>
        </w:tc>
      </w:tr>
      <w:tr w:rsidR="00D918D9" w:rsidRPr="0079278C" w14:paraId="36608A2E" w14:textId="77777777" w:rsidTr="0042317F">
        <w:trPr>
          <w:tblCellSpacing w:w="15" w:type="dxa"/>
        </w:trPr>
        <w:tc>
          <w:tcPr>
            <w:tcW w:w="9721" w:type="dxa"/>
            <w:gridSpan w:val="2"/>
            <w:tcMar>
              <w:top w:w="15" w:type="dxa"/>
              <w:left w:w="300" w:type="dxa"/>
              <w:bottom w:w="15" w:type="dxa"/>
              <w:right w:w="15" w:type="dxa"/>
            </w:tcMar>
            <w:vAlign w:val="center"/>
            <w:hideMark/>
          </w:tcPr>
          <w:p w14:paraId="13D03A7D" w14:textId="35342AD3" w:rsidR="00D918D9" w:rsidRPr="0079278C" w:rsidRDefault="00D918D9" w:rsidP="0042317F">
            <w:pPr>
              <w:jc w:val="center"/>
              <w:rPr>
                <w:rFonts w:asciiTheme="minorHAnsi" w:eastAsia="Times New Roman" w:hAnsiTheme="minorHAnsi" w:cstheme="minorHAnsi"/>
                <w:b/>
                <w:bCs/>
                <w:color w:val="000000" w:themeColor="text1"/>
                <w:lang w:eastAsia="hu-HU"/>
              </w:rPr>
            </w:pPr>
            <w:r w:rsidRPr="0079278C">
              <w:rPr>
                <w:rFonts w:asciiTheme="minorHAnsi" w:eastAsia="Times New Roman" w:hAnsiTheme="minorHAnsi" w:cstheme="minorHAnsi"/>
                <w:b/>
                <w:bCs/>
                <w:color w:val="000000" w:themeColor="text1"/>
                <w:lang w:eastAsia="hu-HU"/>
              </w:rPr>
              <w:t xml:space="preserve">5. § (1) bekezdés </w:t>
            </w:r>
            <w:r w:rsidR="00B21437">
              <w:rPr>
                <w:rFonts w:asciiTheme="minorHAnsi" w:eastAsia="Times New Roman" w:hAnsiTheme="minorHAnsi" w:cstheme="minorHAnsi"/>
                <w:b/>
                <w:bCs/>
                <w:color w:val="000000" w:themeColor="text1"/>
                <w:lang w:eastAsia="hu-HU"/>
              </w:rPr>
              <w:t>c</w:t>
            </w:r>
            <w:r w:rsidR="00C34E37" w:rsidRPr="00917B62">
              <w:rPr>
                <w:rFonts w:asciiTheme="minorHAnsi" w:eastAsia="Times New Roman" w:hAnsiTheme="minorHAnsi" w:cstheme="minorHAnsi"/>
                <w:b/>
                <w:bCs/>
                <w:color w:val="000000" w:themeColor="text1"/>
                <w:lang w:eastAsia="hu-HU"/>
              </w:rPr>
              <w:t>)</w:t>
            </w:r>
            <w:r w:rsidRPr="0079278C">
              <w:rPr>
                <w:rFonts w:asciiTheme="minorHAnsi" w:eastAsia="Times New Roman" w:hAnsiTheme="minorHAnsi" w:cstheme="minorHAnsi"/>
                <w:b/>
                <w:bCs/>
                <w:color w:val="000000" w:themeColor="text1"/>
                <w:lang w:eastAsia="hu-HU"/>
              </w:rPr>
              <w:t xml:space="preserve"> pont</w:t>
            </w:r>
          </w:p>
        </w:tc>
      </w:tr>
      <w:tr w:rsidR="00D918D9" w:rsidRPr="0079278C" w14:paraId="4939A08C" w14:textId="77777777" w:rsidTr="0042317F">
        <w:trPr>
          <w:tblCellSpacing w:w="15" w:type="dxa"/>
        </w:trPr>
        <w:tc>
          <w:tcPr>
            <w:tcW w:w="9721" w:type="dxa"/>
            <w:gridSpan w:val="2"/>
            <w:tcMar>
              <w:top w:w="15" w:type="dxa"/>
              <w:left w:w="300" w:type="dxa"/>
              <w:bottom w:w="15" w:type="dxa"/>
              <w:right w:w="15" w:type="dxa"/>
            </w:tcMar>
            <w:vAlign w:val="center"/>
            <w:hideMark/>
          </w:tcPr>
          <w:p w14:paraId="30A1C61A"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c)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az ajánlatkérő a Kbt. mely része, illetve fejezete szerinti eljárást alkalmazza:</w:t>
            </w:r>
          </w:p>
        </w:tc>
      </w:tr>
      <w:tr w:rsidR="00D918D9" w:rsidRPr="0079278C" w14:paraId="64C12EC7" w14:textId="77777777" w:rsidTr="0042317F">
        <w:trPr>
          <w:tblCellSpacing w:w="15" w:type="dxa"/>
        </w:trPr>
        <w:tc>
          <w:tcPr>
            <w:tcW w:w="9721" w:type="dxa"/>
            <w:gridSpan w:val="2"/>
            <w:tcMar>
              <w:top w:w="15" w:type="dxa"/>
              <w:left w:w="300" w:type="dxa"/>
              <w:bottom w:w="15" w:type="dxa"/>
              <w:right w:w="15" w:type="dxa"/>
            </w:tcMar>
            <w:vAlign w:val="center"/>
            <w:hideMark/>
          </w:tcPr>
          <w:p w14:paraId="42D0F12D" w14:textId="77777777" w:rsidR="00D918D9" w:rsidRPr="0079278C" w:rsidRDefault="00D918D9" w:rsidP="0042317F">
            <w:pPr>
              <w:jc w:val="center"/>
              <w:rPr>
                <w:rFonts w:asciiTheme="minorHAnsi" w:eastAsia="Times New Roman" w:hAnsiTheme="minorHAnsi" w:cstheme="minorHAnsi"/>
                <w:b/>
                <w:color w:val="000000" w:themeColor="text1"/>
                <w:lang w:eastAsia="hu-HU"/>
              </w:rPr>
            </w:pPr>
            <w:r w:rsidRPr="0079278C">
              <w:rPr>
                <w:rFonts w:asciiTheme="minorHAnsi" w:eastAsia="Times New Roman" w:hAnsiTheme="minorHAnsi" w:cstheme="minorHAnsi"/>
                <w:b/>
                <w:color w:val="000000" w:themeColor="text1"/>
                <w:lang w:eastAsia="hu-HU"/>
              </w:rPr>
              <w:t xml:space="preserve">Harmadik </w:t>
            </w:r>
            <w:r w:rsidRPr="00410640">
              <w:rPr>
                <w:rFonts w:asciiTheme="minorHAnsi" w:eastAsia="Times New Roman" w:hAnsiTheme="minorHAnsi" w:cstheme="minorHAnsi"/>
                <w:b/>
                <w:color w:val="000000" w:themeColor="text1"/>
                <w:lang w:eastAsia="hu-HU"/>
              </w:rPr>
              <w:t>Rész XVII. Fejezet</w:t>
            </w:r>
          </w:p>
        </w:tc>
      </w:tr>
      <w:tr w:rsidR="00D918D9" w:rsidRPr="0079278C" w14:paraId="5BF42191" w14:textId="77777777" w:rsidTr="0042317F">
        <w:trPr>
          <w:tblCellSpacing w:w="15" w:type="dxa"/>
        </w:trPr>
        <w:tc>
          <w:tcPr>
            <w:tcW w:w="9721" w:type="dxa"/>
            <w:gridSpan w:val="2"/>
            <w:tcMar>
              <w:top w:w="15" w:type="dxa"/>
              <w:left w:w="300" w:type="dxa"/>
              <w:bottom w:w="15" w:type="dxa"/>
              <w:right w:w="15" w:type="dxa"/>
            </w:tcMar>
            <w:vAlign w:val="center"/>
            <w:hideMark/>
          </w:tcPr>
          <w:p w14:paraId="622C638E"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d)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az adott közbeszerzés forintban kifejezett becsült értékét, szükség szerint utalva a Kbt. 19. §-ára:</w:t>
            </w:r>
          </w:p>
        </w:tc>
      </w:tr>
      <w:tr w:rsidR="00D918D9" w:rsidRPr="0079278C" w14:paraId="2665AA1E" w14:textId="77777777" w:rsidTr="0042317F">
        <w:trPr>
          <w:tblCellSpacing w:w="15" w:type="dxa"/>
        </w:trPr>
        <w:tc>
          <w:tcPr>
            <w:tcW w:w="9721" w:type="dxa"/>
            <w:gridSpan w:val="2"/>
            <w:tcMar>
              <w:top w:w="15" w:type="dxa"/>
              <w:left w:w="300" w:type="dxa"/>
              <w:bottom w:w="15" w:type="dxa"/>
              <w:right w:w="15" w:type="dxa"/>
            </w:tcMar>
            <w:vAlign w:val="center"/>
            <w:hideMark/>
          </w:tcPr>
          <w:p w14:paraId="7ECAF018" w14:textId="77777777" w:rsidR="00465296" w:rsidRDefault="00465296" w:rsidP="0042317F">
            <w:pPr>
              <w:jc w:val="center"/>
              <w:rPr>
                <w:rFonts w:asciiTheme="minorHAnsi" w:eastAsia="Times New Roman" w:hAnsiTheme="minorHAnsi" w:cstheme="minorHAnsi"/>
                <w:b/>
                <w:bCs/>
                <w:color w:val="000000" w:themeColor="text1"/>
                <w:lang w:eastAsia="hu-HU"/>
              </w:rPr>
            </w:pPr>
            <w:r w:rsidRPr="00465296">
              <w:rPr>
                <w:rFonts w:asciiTheme="minorHAnsi" w:eastAsia="Times New Roman" w:hAnsiTheme="minorHAnsi" w:cstheme="minorHAnsi"/>
                <w:b/>
                <w:bCs/>
                <w:color w:val="000000" w:themeColor="text1"/>
                <w:lang w:eastAsia="hu-HU"/>
              </w:rPr>
              <w:t>nettó 83.238.671 Ft</w:t>
            </w:r>
            <w:r>
              <w:rPr>
                <w:rFonts w:asciiTheme="minorHAnsi" w:eastAsia="Times New Roman" w:hAnsiTheme="minorHAnsi" w:cstheme="minorHAnsi"/>
                <w:b/>
                <w:bCs/>
                <w:color w:val="000000" w:themeColor="text1"/>
                <w:lang w:eastAsia="hu-HU"/>
              </w:rPr>
              <w:t xml:space="preserve"> </w:t>
            </w:r>
          </w:p>
          <w:p w14:paraId="3FB88F7E" w14:textId="774DCD53" w:rsidR="00D918D9" w:rsidRPr="0079278C" w:rsidRDefault="00465296" w:rsidP="0042317F">
            <w:pPr>
              <w:jc w:val="center"/>
              <w:rPr>
                <w:rFonts w:asciiTheme="minorHAnsi" w:eastAsia="Times New Roman" w:hAnsiTheme="minorHAnsi" w:cstheme="minorHAnsi"/>
                <w:color w:val="000000" w:themeColor="text1"/>
                <w:lang w:eastAsia="hu-HU"/>
              </w:rPr>
            </w:pPr>
            <w:r>
              <w:rPr>
                <w:rFonts w:asciiTheme="minorHAnsi" w:eastAsia="Times New Roman" w:hAnsiTheme="minorHAnsi" w:cstheme="minorHAnsi"/>
                <w:b/>
                <w:bCs/>
                <w:color w:val="000000" w:themeColor="text1"/>
                <w:lang w:eastAsia="hu-HU"/>
              </w:rPr>
              <w:t xml:space="preserve">(Kbt. 19. §-a alapján egybeszámított becsült érték: </w:t>
            </w:r>
            <w:r w:rsidRPr="00465296">
              <w:rPr>
                <w:rFonts w:asciiTheme="minorHAnsi" w:eastAsia="Times New Roman" w:hAnsiTheme="minorHAnsi" w:cstheme="minorHAnsi"/>
                <w:b/>
                <w:bCs/>
                <w:color w:val="000000" w:themeColor="text1"/>
                <w:lang w:eastAsia="hu-HU"/>
              </w:rPr>
              <w:t>nettó 252.117.381 Ft</w:t>
            </w:r>
            <w:r>
              <w:rPr>
                <w:rFonts w:asciiTheme="minorHAnsi" w:eastAsia="Times New Roman" w:hAnsiTheme="minorHAnsi" w:cstheme="minorHAnsi"/>
                <w:b/>
                <w:bCs/>
                <w:color w:val="000000" w:themeColor="text1"/>
                <w:lang w:eastAsia="hu-HU"/>
              </w:rPr>
              <w:t>)</w:t>
            </w:r>
          </w:p>
        </w:tc>
      </w:tr>
      <w:tr w:rsidR="00D918D9" w:rsidRPr="0079278C" w14:paraId="0D36BDB5" w14:textId="77777777" w:rsidTr="0042317F">
        <w:trPr>
          <w:tblCellSpacing w:w="15" w:type="dxa"/>
        </w:trPr>
        <w:tc>
          <w:tcPr>
            <w:tcW w:w="9721" w:type="dxa"/>
            <w:gridSpan w:val="2"/>
            <w:tcMar>
              <w:top w:w="15" w:type="dxa"/>
              <w:left w:w="300" w:type="dxa"/>
              <w:bottom w:w="15" w:type="dxa"/>
              <w:right w:w="15" w:type="dxa"/>
            </w:tcMar>
            <w:vAlign w:val="center"/>
            <w:hideMark/>
          </w:tcPr>
          <w:p w14:paraId="253C1678"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e)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 xml:space="preserve">annak megjelölését, hogy a kérelem a felhívás </w:t>
            </w:r>
            <w:r w:rsidRPr="0079278C">
              <w:rPr>
                <w:rFonts w:asciiTheme="minorHAnsi" w:eastAsia="Times New Roman" w:hAnsiTheme="minorHAnsi" w:cstheme="minorHAnsi"/>
                <w:b/>
                <w:bCs/>
                <w:color w:val="000000" w:themeColor="text1"/>
                <w:lang w:eastAsia="hu-HU"/>
              </w:rPr>
              <w:t xml:space="preserve">közzétételt </w:t>
            </w:r>
            <w:r w:rsidRPr="0079278C">
              <w:rPr>
                <w:rFonts w:asciiTheme="minorHAnsi" w:eastAsia="Times New Roman" w:hAnsiTheme="minorHAnsi" w:cstheme="minorHAnsi"/>
                <w:color w:val="000000" w:themeColor="text1"/>
                <w:lang w:eastAsia="hu-HU"/>
              </w:rPr>
              <w:t>kezdeményezi</w:t>
            </w:r>
          </w:p>
        </w:tc>
      </w:tr>
      <w:tr w:rsidR="00D918D9" w:rsidRPr="0079278C" w14:paraId="2F068DBC" w14:textId="77777777" w:rsidTr="0042317F">
        <w:trPr>
          <w:tblCellSpacing w:w="15" w:type="dxa"/>
        </w:trPr>
        <w:tc>
          <w:tcPr>
            <w:tcW w:w="9721" w:type="dxa"/>
            <w:gridSpan w:val="2"/>
            <w:tcMar>
              <w:top w:w="15" w:type="dxa"/>
              <w:left w:w="300" w:type="dxa"/>
              <w:bottom w:w="15" w:type="dxa"/>
              <w:right w:w="15" w:type="dxa"/>
            </w:tcMar>
            <w:vAlign w:val="center"/>
            <w:hideMark/>
          </w:tcPr>
          <w:p w14:paraId="08188081"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f)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ha a kérelmező olyan hirdetmény közzétételét kéri, amelynek közzététele a Kbt. szerint nem kötelező, ezt a körülményt is:</w:t>
            </w:r>
          </w:p>
        </w:tc>
      </w:tr>
      <w:tr w:rsidR="00D918D9" w:rsidRPr="0079278C" w14:paraId="04549C50" w14:textId="77777777" w:rsidTr="0042317F">
        <w:trPr>
          <w:tblCellSpacing w:w="15" w:type="dxa"/>
        </w:trPr>
        <w:tc>
          <w:tcPr>
            <w:tcW w:w="9721" w:type="dxa"/>
            <w:gridSpan w:val="2"/>
            <w:tcMar>
              <w:top w:w="15" w:type="dxa"/>
              <w:left w:w="750" w:type="dxa"/>
              <w:bottom w:w="15" w:type="dxa"/>
              <w:right w:w="15" w:type="dxa"/>
            </w:tcMar>
            <w:vAlign w:val="center"/>
            <w:hideMark/>
          </w:tcPr>
          <w:p w14:paraId="297839F8" w14:textId="77777777" w:rsidR="00D918D9" w:rsidRPr="0079278C" w:rsidRDefault="00D918D9" w:rsidP="0042317F">
            <w:pPr>
              <w:ind w:left="-801"/>
              <w:jc w:val="center"/>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b/>
                <w:bCs/>
                <w:color w:val="000000" w:themeColor="text1"/>
                <w:lang w:eastAsia="hu-HU"/>
              </w:rPr>
              <w:t>Kötelező</w:t>
            </w:r>
          </w:p>
        </w:tc>
      </w:tr>
      <w:tr w:rsidR="00D918D9" w:rsidRPr="0079278C" w14:paraId="6121314B" w14:textId="77777777" w:rsidTr="0042317F">
        <w:trPr>
          <w:tblCellSpacing w:w="15" w:type="dxa"/>
        </w:trPr>
        <w:tc>
          <w:tcPr>
            <w:tcW w:w="9721" w:type="dxa"/>
            <w:gridSpan w:val="2"/>
            <w:tcMar>
              <w:top w:w="15" w:type="dxa"/>
              <w:left w:w="300" w:type="dxa"/>
              <w:bottom w:w="15" w:type="dxa"/>
              <w:right w:w="15" w:type="dxa"/>
            </w:tcMar>
            <w:vAlign w:val="center"/>
            <w:hideMark/>
          </w:tcPr>
          <w:p w14:paraId="3CFD6BE6"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g)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ha a kérelmező a közbeszerzési eljárás megkezdéséhez szükséges közbeszerzési dokumentumok Hatóság általi ellenőrzését kéri, az erre való utalást és az ellenőrizni kért közbeszerzési dokumentumok megnevezését:</w:t>
            </w:r>
          </w:p>
        </w:tc>
      </w:tr>
      <w:tr w:rsidR="00D918D9" w:rsidRPr="0079278C" w14:paraId="594613DD" w14:textId="77777777" w:rsidTr="0042317F">
        <w:trPr>
          <w:tblCellSpacing w:w="15" w:type="dxa"/>
        </w:trPr>
        <w:tc>
          <w:tcPr>
            <w:tcW w:w="9721" w:type="dxa"/>
            <w:gridSpan w:val="2"/>
            <w:tcMar>
              <w:top w:w="15" w:type="dxa"/>
              <w:left w:w="300" w:type="dxa"/>
              <w:bottom w:w="15" w:type="dxa"/>
              <w:right w:w="15" w:type="dxa"/>
            </w:tcMar>
            <w:vAlign w:val="center"/>
            <w:hideMark/>
          </w:tcPr>
          <w:p w14:paraId="516CE2D0" w14:textId="703E2D46" w:rsidR="00D918D9" w:rsidRPr="00B21437" w:rsidRDefault="00B21437" w:rsidP="00B21437">
            <w:pPr>
              <w:jc w:val="center"/>
              <w:rPr>
                <w:rFonts w:asciiTheme="minorHAnsi" w:eastAsia="Times New Roman" w:hAnsiTheme="minorHAnsi" w:cstheme="minorHAnsi"/>
                <w:b/>
                <w:color w:val="000000" w:themeColor="text1"/>
                <w:lang w:eastAsia="hu-HU"/>
              </w:rPr>
            </w:pPr>
            <w:r w:rsidRPr="00B21437">
              <w:rPr>
                <w:rFonts w:asciiTheme="minorHAnsi" w:eastAsia="Times New Roman" w:hAnsiTheme="minorHAnsi" w:cstheme="minorHAnsi"/>
                <w:b/>
                <w:color w:val="000000" w:themeColor="text1"/>
                <w:lang w:eastAsia="hu-HU"/>
              </w:rPr>
              <w:t>nem kéri</w:t>
            </w:r>
          </w:p>
        </w:tc>
      </w:tr>
      <w:tr w:rsidR="00D918D9" w:rsidRPr="0079278C" w14:paraId="4D8F8C95" w14:textId="77777777" w:rsidTr="0042317F">
        <w:trPr>
          <w:tblCellSpacing w:w="15" w:type="dxa"/>
        </w:trPr>
        <w:tc>
          <w:tcPr>
            <w:tcW w:w="9721" w:type="dxa"/>
            <w:gridSpan w:val="2"/>
            <w:tcMar>
              <w:top w:w="15" w:type="dxa"/>
              <w:left w:w="300" w:type="dxa"/>
              <w:bottom w:w="15" w:type="dxa"/>
              <w:right w:w="15" w:type="dxa"/>
            </w:tcMar>
            <w:vAlign w:val="center"/>
            <w:hideMark/>
          </w:tcPr>
          <w:p w14:paraId="7074D801"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h)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a kérelem és a hirdetmény, illetve a közbeszerzési dokumentumok megküldésének napját:</w:t>
            </w:r>
          </w:p>
        </w:tc>
      </w:tr>
      <w:tr w:rsidR="00D918D9" w:rsidRPr="0079278C" w14:paraId="04D7B3D6" w14:textId="77777777" w:rsidTr="0042317F">
        <w:trPr>
          <w:tblCellSpacing w:w="15" w:type="dxa"/>
        </w:trPr>
        <w:tc>
          <w:tcPr>
            <w:tcW w:w="9721" w:type="dxa"/>
            <w:gridSpan w:val="2"/>
            <w:tcMar>
              <w:top w:w="15" w:type="dxa"/>
              <w:left w:w="225" w:type="dxa"/>
              <w:bottom w:w="15" w:type="dxa"/>
              <w:right w:w="15" w:type="dxa"/>
            </w:tcMar>
            <w:vAlign w:val="center"/>
            <w:hideMark/>
          </w:tcPr>
          <w:p w14:paraId="17111177" w14:textId="65A9099C" w:rsidR="00D918D9" w:rsidRPr="00B21437" w:rsidRDefault="00B21437" w:rsidP="0042317F">
            <w:pPr>
              <w:jc w:val="center"/>
              <w:rPr>
                <w:rFonts w:asciiTheme="minorHAnsi" w:eastAsia="Times New Roman" w:hAnsiTheme="minorHAnsi" w:cstheme="minorHAnsi"/>
                <w:b/>
                <w:color w:val="000000" w:themeColor="text1"/>
                <w:lang w:eastAsia="hu-HU"/>
              </w:rPr>
            </w:pPr>
            <w:r w:rsidRPr="00B21437">
              <w:rPr>
                <w:rFonts w:asciiTheme="minorHAnsi" w:eastAsia="Times New Roman" w:hAnsiTheme="minorHAnsi" w:cstheme="minorHAnsi"/>
                <w:b/>
                <w:color w:val="000000" w:themeColor="text1"/>
                <w:lang w:eastAsia="hu-HU"/>
              </w:rPr>
              <w:t xml:space="preserve">2019. </w:t>
            </w:r>
            <w:r w:rsidR="00EE037F">
              <w:rPr>
                <w:rFonts w:asciiTheme="minorHAnsi" w:eastAsia="Times New Roman" w:hAnsiTheme="minorHAnsi" w:cstheme="minorHAnsi"/>
                <w:b/>
                <w:color w:val="000000" w:themeColor="text1"/>
                <w:lang w:eastAsia="hu-HU"/>
              </w:rPr>
              <w:t>jú</w:t>
            </w:r>
            <w:r w:rsidR="00465296">
              <w:rPr>
                <w:rFonts w:asciiTheme="minorHAnsi" w:eastAsia="Times New Roman" w:hAnsiTheme="minorHAnsi" w:cstheme="minorHAnsi"/>
                <w:b/>
                <w:color w:val="000000" w:themeColor="text1"/>
                <w:lang w:eastAsia="hu-HU"/>
              </w:rPr>
              <w:t>l</w:t>
            </w:r>
            <w:r w:rsidR="00EE037F">
              <w:rPr>
                <w:rFonts w:asciiTheme="minorHAnsi" w:eastAsia="Times New Roman" w:hAnsiTheme="minorHAnsi" w:cstheme="minorHAnsi"/>
                <w:b/>
                <w:color w:val="000000" w:themeColor="text1"/>
                <w:lang w:eastAsia="hu-HU"/>
              </w:rPr>
              <w:t>ius</w:t>
            </w:r>
            <w:r w:rsidRPr="00B21437">
              <w:rPr>
                <w:rFonts w:asciiTheme="minorHAnsi" w:eastAsia="Times New Roman" w:hAnsiTheme="minorHAnsi" w:cstheme="minorHAnsi"/>
                <w:b/>
                <w:color w:val="000000" w:themeColor="text1"/>
                <w:lang w:eastAsia="hu-HU"/>
              </w:rPr>
              <w:t xml:space="preserve"> </w:t>
            </w:r>
            <w:r w:rsidR="00296114">
              <w:rPr>
                <w:rFonts w:asciiTheme="minorHAnsi" w:eastAsia="Times New Roman" w:hAnsiTheme="minorHAnsi" w:cstheme="minorHAnsi"/>
                <w:b/>
                <w:color w:val="000000" w:themeColor="text1"/>
                <w:lang w:eastAsia="hu-HU"/>
              </w:rPr>
              <w:t>12.</w:t>
            </w:r>
          </w:p>
        </w:tc>
      </w:tr>
      <w:tr w:rsidR="00D918D9" w:rsidRPr="0079278C" w14:paraId="3A8381B9" w14:textId="77777777" w:rsidTr="0042317F">
        <w:trPr>
          <w:tblCellSpacing w:w="15" w:type="dxa"/>
        </w:trPr>
        <w:tc>
          <w:tcPr>
            <w:tcW w:w="9721" w:type="dxa"/>
            <w:gridSpan w:val="2"/>
            <w:tcMar>
              <w:top w:w="15" w:type="dxa"/>
              <w:left w:w="300" w:type="dxa"/>
              <w:bottom w:w="15" w:type="dxa"/>
              <w:right w:w="15" w:type="dxa"/>
            </w:tcMar>
            <w:vAlign w:val="center"/>
            <w:hideMark/>
          </w:tcPr>
          <w:p w14:paraId="621AD5A8"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i)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ha a hirdetmény ellenőrzése nem kötelező, akkor annak közlését, hogy a kérelmező kéri, vagy nem kéri a hirdetmény ellenőrzését:</w:t>
            </w:r>
          </w:p>
        </w:tc>
      </w:tr>
      <w:tr w:rsidR="00D918D9" w:rsidRPr="0079278C" w14:paraId="41F6723E" w14:textId="77777777" w:rsidTr="0042317F">
        <w:trPr>
          <w:tblCellSpacing w:w="15" w:type="dxa"/>
        </w:trPr>
        <w:tc>
          <w:tcPr>
            <w:tcW w:w="9721" w:type="dxa"/>
            <w:gridSpan w:val="2"/>
            <w:tcMar>
              <w:top w:w="15" w:type="dxa"/>
              <w:left w:w="300" w:type="dxa"/>
              <w:bottom w:w="15" w:type="dxa"/>
              <w:right w:w="15" w:type="dxa"/>
            </w:tcMar>
            <w:vAlign w:val="center"/>
            <w:hideMark/>
          </w:tcPr>
          <w:p w14:paraId="62145B10" w14:textId="59D307CF" w:rsidR="00D918D9" w:rsidRPr="0079278C" w:rsidRDefault="00B21437" w:rsidP="0042317F">
            <w:pPr>
              <w:jc w:val="center"/>
              <w:rPr>
                <w:rFonts w:asciiTheme="minorHAnsi" w:eastAsia="Times New Roman" w:hAnsiTheme="minorHAnsi" w:cstheme="minorHAnsi"/>
                <w:b/>
                <w:color w:val="000000" w:themeColor="text1"/>
                <w:lang w:eastAsia="hu-HU"/>
              </w:rPr>
            </w:pPr>
            <w:r>
              <w:rPr>
                <w:rFonts w:asciiTheme="minorHAnsi" w:eastAsia="Times New Roman" w:hAnsiTheme="minorHAnsi" w:cstheme="minorHAnsi"/>
                <w:b/>
                <w:bCs/>
                <w:color w:val="000000" w:themeColor="text1"/>
                <w:lang w:eastAsia="hu-HU"/>
              </w:rPr>
              <w:t>nem kéri</w:t>
            </w:r>
          </w:p>
        </w:tc>
      </w:tr>
      <w:tr w:rsidR="00D918D9" w:rsidRPr="0079278C" w14:paraId="06891310" w14:textId="77777777" w:rsidTr="0042317F">
        <w:trPr>
          <w:tblCellSpacing w:w="15" w:type="dxa"/>
        </w:trPr>
        <w:tc>
          <w:tcPr>
            <w:tcW w:w="9721" w:type="dxa"/>
            <w:gridSpan w:val="2"/>
            <w:tcMar>
              <w:top w:w="15" w:type="dxa"/>
              <w:left w:w="300" w:type="dxa"/>
              <w:bottom w:w="15" w:type="dxa"/>
              <w:right w:w="15" w:type="dxa"/>
            </w:tcMar>
            <w:vAlign w:val="center"/>
            <w:hideMark/>
          </w:tcPr>
          <w:p w14:paraId="268990E9" w14:textId="77777777" w:rsidR="00D918D9" w:rsidRPr="0079278C" w:rsidRDefault="00D918D9" w:rsidP="0042317F">
            <w:pPr>
              <w:ind w:left="498" w:hanging="498"/>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xml:space="preserve">j) </w:t>
            </w:r>
            <w:r>
              <w:rPr>
                <w:rFonts w:asciiTheme="minorHAnsi" w:eastAsia="Times New Roman" w:hAnsiTheme="minorHAnsi" w:cstheme="minorHAnsi"/>
                <w:color w:val="000000" w:themeColor="text1"/>
                <w:lang w:eastAsia="hu-HU"/>
              </w:rPr>
              <w:tab/>
            </w:r>
            <w:r w:rsidRPr="0079278C">
              <w:rPr>
                <w:rFonts w:asciiTheme="minorHAnsi" w:eastAsia="Times New Roman" w:hAnsiTheme="minorHAnsi" w:cstheme="minorHAnsi"/>
                <w:color w:val="000000" w:themeColor="text1"/>
                <w:lang w:eastAsia="hu-HU"/>
              </w:rPr>
              <w:t>ha a hirdetmény ellenőrzése kötelező vagy azt a kérelmező kéri és az ellenőrzési díjjal kapcsolatban kedvezményre vagy mentességre jogosult, ennek közlését:</w:t>
            </w:r>
          </w:p>
        </w:tc>
      </w:tr>
      <w:tr w:rsidR="00D918D9" w:rsidRPr="0079278C" w14:paraId="30DF5250" w14:textId="77777777" w:rsidTr="0042317F">
        <w:trPr>
          <w:tblCellSpacing w:w="15" w:type="dxa"/>
        </w:trPr>
        <w:tc>
          <w:tcPr>
            <w:tcW w:w="9721" w:type="dxa"/>
            <w:gridSpan w:val="2"/>
            <w:tcMar>
              <w:top w:w="15" w:type="dxa"/>
              <w:left w:w="300" w:type="dxa"/>
              <w:bottom w:w="15" w:type="dxa"/>
              <w:right w:w="15" w:type="dxa"/>
            </w:tcMar>
            <w:vAlign w:val="center"/>
            <w:hideMark/>
          </w:tcPr>
          <w:p w14:paraId="53AD0D2D" w14:textId="77777777" w:rsidR="00D918D9" w:rsidRPr="0079278C" w:rsidRDefault="00D918D9" w:rsidP="00B21437">
            <w:pPr>
              <w:jc w:val="center"/>
              <w:rPr>
                <w:rFonts w:asciiTheme="minorHAnsi" w:eastAsia="Times New Roman" w:hAnsiTheme="minorHAnsi" w:cstheme="minorHAnsi"/>
                <w:color w:val="000000" w:themeColor="text1"/>
                <w:lang w:eastAsia="hu-HU"/>
              </w:rPr>
            </w:pPr>
          </w:p>
        </w:tc>
      </w:tr>
      <w:tr w:rsidR="00D918D9" w:rsidRPr="0079278C" w14:paraId="1E000495" w14:textId="77777777" w:rsidTr="0042317F">
        <w:trPr>
          <w:tblCellSpacing w:w="15" w:type="dxa"/>
        </w:trPr>
        <w:tc>
          <w:tcPr>
            <w:tcW w:w="241" w:type="dxa"/>
            <w:vAlign w:val="center"/>
            <w:hideMark/>
          </w:tcPr>
          <w:p w14:paraId="02658E2C" w14:textId="77777777" w:rsidR="00D918D9" w:rsidRPr="0079278C" w:rsidRDefault="00D918D9" w:rsidP="0042317F">
            <w:pPr>
              <w:jc w:val="left"/>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 </w:t>
            </w:r>
          </w:p>
        </w:tc>
        <w:tc>
          <w:tcPr>
            <w:tcW w:w="9450" w:type="dxa"/>
            <w:vAlign w:val="center"/>
            <w:hideMark/>
          </w:tcPr>
          <w:p w14:paraId="0D0BEFED" w14:textId="77777777" w:rsidR="00D918D9" w:rsidRPr="0079278C" w:rsidRDefault="00D918D9" w:rsidP="0042317F">
            <w:pPr>
              <w:jc w:val="left"/>
              <w:rPr>
                <w:rFonts w:asciiTheme="minorHAnsi" w:eastAsia="Times New Roman" w:hAnsiTheme="minorHAnsi" w:cstheme="minorHAnsi"/>
                <w:color w:val="000000" w:themeColor="text1"/>
                <w:lang w:eastAsia="hu-HU"/>
              </w:rPr>
            </w:pPr>
          </w:p>
        </w:tc>
      </w:tr>
      <w:tr w:rsidR="00D918D9" w:rsidRPr="0079278C" w14:paraId="3BC9665D" w14:textId="77777777" w:rsidTr="0042317F">
        <w:trPr>
          <w:trHeight w:val="44"/>
          <w:tblCellSpacing w:w="15" w:type="dxa"/>
        </w:trPr>
        <w:tc>
          <w:tcPr>
            <w:tcW w:w="9721" w:type="dxa"/>
            <w:gridSpan w:val="2"/>
            <w:tcMar>
              <w:top w:w="15" w:type="dxa"/>
              <w:left w:w="225" w:type="dxa"/>
              <w:bottom w:w="15" w:type="dxa"/>
              <w:right w:w="15" w:type="dxa"/>
            </w:tcMar>
            <w:vAlign w:val="center"/>
            <w:hideMark/>
          </w:tcPr>
          <w:p w14:paraId="01BC9C6B" w14:textId="77777777" w:rsidR="00D918D9" w:rsidRPr="0079278C" w:rsidRDefault="00D918D9" w:rsidP="0042317F">
            <w:pPr>
              <w:rPr>
                <w:rFonts w:asciiTheme="minorHAnsi" w:eastAsia="Times New Roman" w:hAnsiTheme="minorHAnsi" w:cstheme="minorHAnsi"/>
                <w:color w:val="000000" w:themeColor="text1"/>
                <w:lang w:eastAsia="hu-HU"/>
              </w:rPr>
            </w:pPr>
            <w:r w:rsidRPr="0079278C">
              <w:rPr>
                <w:rFonts w:asciiTheme="minorHAnsi" w:eastAsia="Times New Roman" w:hAnsiTheme="minorHAnsi" w:cstheme="minorHAnsi"/>
                <w:color w:val="000000" w:themeColor="text1"/>
                <w:lang w:eastAsia="hu-HU"/>
              </w:rPr>
              <w:t>Egyéb közlemény:</w:t>
            </w:r>
          </w:p>
        </w:tc>
      </w:tr>
      <w:tr w:rsidR="00D918D9" w:rsidRPr="0079278C" w14:paraId="261E509E" w14:textId="77777777" w:rsidTr="0042317F">
        <w:trPr>
          <w:tblCellSpacing w:w="15" w:type="dxa"/>
        </w:trPr>
        <w:tc>
          <w:tcPr>
            <w:tcW w:w="9721" w:type="dxa"/>
            <w:gridSpan w:val="2"/>
            <w:vAlign w:val="center"/>
            <w:hideMark/>
          </w:tcPr>
          <w:p w14:paraId="3868C36F" w14:textId="77777777" w:rsidR="00D918D9" w:rsidRPr="0079278C" w:rsidRDefault="00D918D9" w:rsidP="0042317F">
            <w:pPr>
              <w:jc w:val="left"/>
              <w:rPr>
                <w:rFonts w:asciiTheme="minorHAnsi" w:eastAsia="Times New Roman" w:hAnsiTheme="minorHAnsi" w:cstheme="minorHAnsi"/>
                <w:color w:val="000000" w:themeColor="text1"/>
                <w:lang w:eastAsia="hu-HU"/>
              </w:rPr>
            </w:pPr>
          </w:p>
        </w:tc>
      </w:tr>
    </w:tbl>
    <w:p w14:paraId="7F3B169E" w14:textId="77777777" w:rsidR="00D918D9" w:rsidRDefault="00D918D9">
      <w:pPr>
        <w:jc w:val="left"/>
        <w:rPr>
          <w:rFonts w:asciiTheme="minorHAnsi" w:eastAsia="Times New Roman" w:hAnsiTheme="minorHAnsi" w:cstheme="minorHAnsi"/>
          <w:b/>
          <w:bCs/>
          <w:sz w:val="44"/>
          <w:szCs w:val="40"/>
          <w:lang w:eastAsia="hu-HU"/>
        </w:rPr>
      </w:pPr>
    </w:p>
    <w:p w14:paraId="4D58E8C1" w14:textId="7C55B62F" w:rsidR="00410640" w:rsidRDefault="00410640">
      <w:pPr>
        <w:jc w:val="left"/>
        <w:rPr>
          <w:rFonts w:asciiTheme="minorHAnsi" w:eastAsia="Times New Roman" w:hAnsiTheme="minorHAnsi" w:cstheme="minorHAnsi"/>
          <w:b/>
          <w:bCs/>
          <w:sz w:val="44"/>
          <w:szCs w:val="40"/>
          <w:lang w:eastAsia="hu-HU"/>
        </w:rPr>
      </w:pPr>
      <w:r>
        <w:rPr>
          <w:rFonts w:asciiTheme="minorHAnsi" w:eastAsia="Times New Roman" w:hAnsiTheme="minorHAnsi" w:cstheme="minorHAnsi"/>
          <w:b/>
          <w:bCs/>
          <w:sz w:val="44"/>
          <w:szCs w:val="40"/>
          <w:lang w:eastAsia="hu-HU"/>
        </w:rPr>
        <w:br w:type="page"/>
      </w:r>
    </w:p>
    <w:p w14:paraId="7D120336" w14:textId="61C7148B" w:rsidR="00035391" w:rsidRPr="00C577D9" w:rsidRDefault="00035391" w:rsidP="00035391">
      <w:pPr>
        <w:spacing w:before="120" w:after="120"/>
        <w:jc w:val="right"/>
        <w:rPr>
          <w:rFonts w:asciiTheme="minorHAnsi" w:eastAsia="Times New Roman" w:hAnsiTheme="minorHAnsi" w:cstheme="minorHAnsi"/>
          <w:sz w:val="28"/>
          <w:lang w:eastAsia="hu-HU"/>
        </w:rPr>
      </w:pPr>
      <w:r w:rsidRPr="00C577D9">
        <w:rPr>
          <w:rFonts w:asciiTheme="minorHAnsi" w:eastAsia="Times New Roman" w:hAnsiTheme="minorHAnsi" w:cstheme="minorHAnsi"/>
          <w:b/>
          <w:bCs/>
          <w:sz w:val="44"/>
          <w:szCs w:val="40"/>
          <w:lang w:eastAsia="hu-HU"/>
        </w:rPr>
        <w:lastRenderedPageBreak/>
        <w:t>Ajánlati felhívás</w:t>
      </w:r>
    </w:p>
    <w:p w14:paraId="37121F29" w14:textId="2C23C053" w:rsidR="00035391" w:rsidRPr="00C577D9" w:rsidRDefault="00035391" w:rsidP="00035391">
      <w:pPr>
        <w:spacing w:before="120" w:after="120"/>
        <w:jc w:val="right"/>
        <w:rPr>
          <w:rFonts w:asciiTheme="minorHAnsi" w:eastAsia="Times New Roman" w:hAnsiTheme="minorHAnsi" w:cstheme="minorHAnsi"/>
          <w:sz w:val="28"/>
          <w:lang w:eastAsia="hu-HU"/>
        </w:rPr>
      </w:pPr>
      <w:r w:rsidRPr="00C577D9">
        <w:rPr>
          <w:rFonts w:asciiTheme="minorHAnsi" w:eastAsia="Times New Roman" w:hAnsiTheme="minorHAnsi" w:cstheme="minorHAnsi"/>
          <w:i/>
          <w:iCs/>
          <w:sz w:val="20"/>
          <w:szCs w:val="18"/>
          <w:lang w:eastAsia="hu-HU"/>
        </w:rPr>
        <w:t>A Kbt. 115. § (1) bekezdés szerinti eljárások esetében.</w:t>
      </w:r>
    </w:p>
    <w:p w14:paraId="0A2203D7" w14:textId="77777777" w:rsidR="00035391" w:rsidRPr="004D0A5F" w:rsidRDefault="00035391" w:rsidP="0042537D">
      <w:pPr>
        <w:spacing w:before="120" w:after="120"/>
        <w:jc w:val="left"/>
        <w:rPr>
          <w:rFonts w:asciiTheme="minorHAnsi" w:eastAsia="Times New Roman" w:hAnsiTheme="minorHAnsi" w:cstheme="minorHAnsi"/>
          <w:b/>
          <w:bCs/>
          <w:lang w:eastAsia="hu-HU"/>
        </w:rPr>
      </w:pPr>
    </w:p>
    <w:p w14:paraId="3536EADF" w14:textId="503B330B"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 szakasz: Ajánlatkérő</w:t>
      </w:r>
    </w:p>
    <w:p w14:paraId="16DD35D8"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I.1) Név és címek </w:t>
      </w:r>
      <w:r w:rsidRPr="004D0A5F">
        <w:rPr>
          <w:rFonts w:asciiTheme="minorHAnsi" w:eastAsia="Times New Roman" w:hAnsiTheme="minorHAnsi" w:cstheme="minorHAnsi"/>
          <w:vertAlign w:val="superscript"/>
          <w:lang w:eastAsia="hu-HU"/>
        </w:rPr>
        <w:t>1</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i/>
          <w:iCs/>
          <w:lang w:eastAsia="hu-HU"/>
        </w:rPr>
        <w:t>(jelölje meg az eljárásért felelős összes ajánlatkérőt)</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1985"/>
        <w:gridCol w:w="2976"/>
        <w:gridCol w:w="2931"/>
      </w:tblGrid>
      <w:tr w:rsidR="00F31610" w:rsidRPr="004D0A5F" w14:paraId="58DCCFD4" w14:textId="77777777" w:rsidTr="00B849EC">
        <w:tc>
          <w:tcPr>
            <w:tcW w:w="6946" w:type="dxa"/>
            <w:gridSpan w:val="3"/>
            <w:vAlign w:val="center"/>
            <w:hideMark/>
          </w:tcPr>
          <w:p w14:paraId="3F676839" w14:textId="2E03A339"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Hivatalos név:</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Nemesvámos Község Önkormányzata</w:t>
            </w:r>
          </w:p>
        </w:tc>
        <w:tc>
          <w:tcPr>
            <w:tcW w:w="2931" w:type="dxa"/>
            <w:vAlign w:val="center"/>
            <w:hideMark/>
          </w:tcPr>
          <w:p w14:paraId="7D163ADB" w14:textId="574C2EDB"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Nemzeti azonosítószám: </w:t>
            </w:r>
            <w:r w:rsidRPr="004D0A5F">
              <w:rPr>
                <w:rFonts w:asciiTheme="minorHAnsi" w:eastAsia="Times New Roman" w:hAnsiTheme="minorHAnsi" w:cstheme="minorHAnsi"/>
                <w:vertAlign w:val="superscript"/>
                <w:lang w:eastAsia="hu-HU"/>
              </w:rPr>
              <w:t>2</w:t>
            </w:r>
            <w:r w:rsidR="00120486" w:rsidRPr="001A2D89">
              <w:rPr>
                <w:rFonts w:asciiTheme="minorHAnsi" w:eastAsia="Times New Roman" w:hAnsiTheme="minorHAnsi" w:cstheme="minorHAnsi"/>
                <w:lang w:eastAsia="hu-HU"/>
              </w:rPr>
              <w:t xml:space="preserve"> </w:t>
            </w:r>
            <w:r w:rsidR="00E1097E" w:rsidRPr="00E1097E">
              <w:rPr>
                <w:rFonts w:asciiTheme="minorHAnsi" w:eastAsia="Times New Roman" w:hAnsiTheme="minorHAnsi" w:cstheme="minorHAnsi"/>
                <w:lang w:eastAsia="hu-HU"/>
              </w:rPr>
              <w:t>AK05607</w:t>
            </w:r>
          </w:p>
        </w:tc>
      </w:tr>
      <w:tr w:rsidR="00F31610" w:rsidRPr="004D0A5F" w14:paraId="57C030EF" w14:textId="77777777" w:rsidTr="00B849EC">
        <w:tc>
          <w:tcPr>
            <w:tcW w:w="9877" w:type="dxa"/>
            <w:gridSpan w:val="4"/>
            <w:vAlign w:val="center"/>
            <w:hideMark/>
          </w:tcPr>
          <w:p w14:paraId="2A1DE3FD" w14:textId="1E8C4190"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Postai cím:</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Fészek utca 7.</w:t>
            </w:r>
          </w:p>
        </w:tc>
      </w:tr>
      <w:tr w:rsidR="00F31610" w:rsidRPr="004D0A5F" w14:paraId="6B159461" w14:textId="77777777" w:rsidTr="00E16195">
        <w:tc>
          <w:tcPr>
            <w:tcW w:w="1985" w:type="dxa"/>
            <w:vAlign w:val="center"/>
            <w:hideMark/>
          </w:tcPr>
          <w:p w14:paraId="03221A5E" w14:textId="47008776"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Város:</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Nemesvámos</w:t>
            </w:r>
          </w:p>
        </w:tc>
        <w:tc>
          <w:tcPr>
            <w:tcW w:w="1985" w:type="dxa"/>
            <w:vAlign w:val="center"/>
            <w:hideMark/>
          </w:tcPr>
          <w:p w14:paraId="4E5A3DF2" w14:textId="467A9663"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NUTS-kód:</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HU213</w:t>
            </w:r>
          </w:p>
        </w:tc>
        <w:tc>
          <w:tcPr>
            <w:tcW w:w="2976" w:type="dxa"/>
            <w:vAlign w:val="center"/>
            <w:hideMark/>
          </w:tcPr>
          <w:p w14:paraId="770756C9" w14:textId="39AC4088"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Postai irányítószám:</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8248</w:t>
            </w:r>
          </w:p>
        </w:tc>
        <w:tc>
          <w:tcPr>
            <w:tcW w:w="2931" w:type="dxa"/>
            <w:vAlign w:val="center"/>
            <w:hideMark/>
          </w:tcPr>
          <w:p w14:paraId="6F99671C" w14:textId="713DB6CD" w:rsidR="00F31610" w:rsidRPr="004D0A5F" w:rsidRDefault="00F31610" w:rsidP="00B849EC">
            <w:pPr>
              <w:spacing w:before="120" w:after="120"/>
              <w:ind w:left="45"/>
              <w:jc w:val="left"/>
              <w:rPr>
                <w:rFonts w:asciiTheme="minorHAnsi" w:eastAsia="Times New Roman" w:hAnsiTheme="minorHAnsi" w:cstheme="minorHAnsi"/>
                <w:lang w:eastAsia="hu-HU"/>
              </w:rPr>
            </w:pPr>
            <w:r w:rsidRPr="00AC3ADD">
              <w:rPr>
                <w:rFonts w:asciiTheme="minorHAnsi" w:eastAsia="Times New Roman" w:hAnsiTheme="minorHAnsi" w:cstheme="minorHAnsi"/>
                <w:lang w:eastAsia="hu-HU"/>
              </w:rPr>
              <w:t>Ország:</w:t>
            </w:r>
            <w:r w:rsidR="00120486" w:rsidRPr="00AC3ADD">
              <w:rPr>
                <w:rFonts w:asciiTheme="minorHAnsi" w:eastAsia="Times New Roman" w:hAnsiTheme="minorHAnsi" w:cstheme="minorHAnsi"/>
                <w:lang w:eastAsia="hu-HU"/>
              </w:rPr>
              <w:t xml:space="preserve"> </w:t>
            </w:r>
            <w:r w:rsidR="00AC3ADD" w:rsidRPr="00AC3ADD">
              <w:rPr>
                <w:rFonts w:asciiTheme="minorHAnsi" w:eastAsia="Times New Roman" w:hAnsiTheme="minorHAnsi" w:cstheme="minorHAnsi"/>
                <w:lang w:eastAsia="hu-HU"/>
              </w:rPr>
              <w:t>Magyarország</w:t>
            </w:r>
          </w:p>
        </w:tc>
      </w:tr>
      <w:tr w:rsidR="00F31610" w:rsidRPr="004D0A5F" w14:paraId="692FFFE7" w14:textId="77777777" w:rsidTr="00B849EC">
        <w:tc>
          <w:tcPr>
            <w:tcW w:w="6946" w:type="dxa"/>
            <w:gridSpan w:val="3"/>
            <w:vAlign w:val="center"/>
            <w:hideMark/>
          </w:tcPr>
          <w:p w14:paraId="35EA4D24" w14:textId="1DFDE5C5"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Kapcsolattartó személy:</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Kötél Krisztina</w:t>
            </w:r>
          </w:p>
        </w:tc>
        <w:tc>
          <w:tcPr>
            <w:tcW w:w="2931" w:type="dxa"/>
            <w:vAlign w:val="center"/>
            <w:hideMark/>
          </w:tcPr>
          <w:p w14:paraId="789E3A50" w14:textId="59031469"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Telefon:</w:t>
            </w:r>
            <w:r w:rsidR="00AC3ADD">
              <w:rPr>
                <w:rFonts w:asciiTheme="minorHAnsi" w:eastAsia="Times New Roman" w:hAnsiTheme="minorHAnsi" w:cstheme="minorHAnsi"/>
                <w:lang w:eastAsia="hu-HU"/>
              </w:rPr>
              <w:t xml:space="preserve"> +36</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88505580</w:t>
            </w:r>
          </w:p>
        </w:tc>
      </w:tr>
      <w:tr w:rsidR="00F31610" w:rsidRPr="004D0A5F" w14:paraId="6D87424A" w14:textId="77777777" w:rsidTr="00B849EC">
        <w:tc>
          <w:tcPr>
            <w:tcW w:w="6946" w:type="dxa"/>
            <w:gridSpan w:val="3"/>
            <w:vAlign w:val="center"/>
            <w:hideMark/>
          </w:tcPr>
          <w:p w14:paraId="71793009" w14:textId="748B6F00"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E-mail:</w:t>
            </w:r>
            <w:r w:rsidR="00120486" w:rsidRPr="004D0A5F">
              <w:rPr>
                <w:rFonts w:asciiTheme="minorHAnsi" w:eastAsia="Times New Roman" w:hAnsiTheme="minorHAnsi" w:cstheme="minorHAnsi"/>
                <w:lang w:eastAsia="hu-HU"/>
              </w:rPr>
              <w:t xml:space="preserve"> </w:t>
            </w:r>
            <w:r w:rsidR="00E1097E">
              <w:rPr>
                <w:rFonts w:asciiTheme="minorHAnsi" w:eastAsia="Times New Roman" w:hAnsiTheme="minorHAnsi" w:cstheme="minorHAnsi"/>
                <w:lang w:eastAsia="hu-HU"/>
              </w:rPr>
              <w:t>jegyzo@nemevamos.hu</w:t>
            </w:r>
          </w:p>
        </w:tc>
        <w:tc>
          <w:tcPr>
            <w:tcW w:w="2931" w:type="dxa"/>
            <w:vAlign w:val="center"/>
            <w:hideMark/>
          </w:tcPr>
          <w:p w14:paraId="5134B16B" w14:textId="3F4FD2CC"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Fax:</w:t>
            </w:r>
            <w:r w:rsidR="00120486" w:rsidRPr="004D0A5F">
              <w:rPr>
                <w:rFonts w:asciiTheme="minorHAnsi" w:eastAsia="Times New Roman" w:hAnsiTheme="minorHAnsi" w:cstheme="minorHAnsi"/>
                <w:lang w:eastAsia="hu-HU"/>
              </w:rPr>
              <w:t xml:space="preserve"> </w:t>
            </w:r>
            <w:r w:rsidR="00AC3ADD">
              <w:rPr>
                <w:rFonts w:asciiTheme="minorHAnsi" w:eastAsia="Times New Roman" w:hAnsiTheme="minorHAnsi" w:cstheme="minorHAnsi"/>
                <w:lang w:eastAsia="hu-HU"/>
              </w:rPr>
              <w:t xml:space="preserve">+36 </w:t>
            </w:r>
            <w:r w:rsidR="00E1097E">
              <w:rPr>
                <w:rFonts w:asciiTheme="minorHAnsi" w:eastAsia="Times New Roman" w:hAnsiTheme="minorHAnsi" w:cstheme="minorHAnsi"/>
                <w:lang w:eastAsia="hu-HU"/>
              </w:rPr>
              <w:t>88505580</w:t>
            </w:r>
          </w:p>
        </w:tc>
      </w:tr>
      <w:tr w:rsidR="00F31610" w:rsidRPr="004D0A5F" w14:paraId="1A04D373" w14:textId="77777777" w:rsidTr="00B849EC">
        <w:tc>
          <w:tcPr>
            <w:tcW w:w="9877" w:type="dxa"/>
            <w:gridSpan w:val="4"/>
            <w:vAlign w:val="center"/>
            <w:hideMark/>
          </w:tcPr>
          <w:p w14:paraId="79070AB7" w14:textId="77777777"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Internetcím(</w:t>
            </w:r>
            <w:proofErr w:type="spellStart"/>
            <w:r w:rsidRPr="004D0A5F">
              <w:rPr>
                <w:rFonts w:asciiTheme="minorHAnsi" w:eastAsia="Times New Roman" w:hAnsiTheme="minorHAnsi" w:cstheme="minorHAnsi"/>
                <w:b/>
                <w:bCs/>
                <w:lang w:eastAsia="hu-HU"/>
              </w:rPr>
              <w:t>ek</w:t>
            </w:r>
            <w:proofErr w:type="spellEnd"/>
            <w:r w:rsidRPr="004D0A5F">
              <w:rPr>
                <w:rFonts w:asciiTheme="minorHAnsi" w:eastAsia="Times New Roman" w:hAnsiTheme="minorHAnsi" w:cstheme="minorHAnsi"/>
                <w:b/>
                <w:bCs/>
                <w:lang w:eastAsia="hu-HU"/>
              </w:rPr>
              <w:t>)</w:t>
            </w:r>
          </w:p>
          <w:p w14:paraId="1E32F5CF" w14:textId="6D6B5FBF"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Az ajánlatkérő általános címe:</w:t>
            </w:r>
            <w:r w:rsidR="00917B62">
              <w:rPr>
                <w:rFonts w:asciiTheme="minorHAnsi" w:eastAsia="Times New Roman" w:hAnsiTheme="minorHAnsi" w:cstheme="minorHAnsi"/>
                <w:lang w:eastAsia="hu-HU"/>
              </w:rPr>
              <w:t xml:space="preserve"> </w:t>
            </w:r>
            <w:r w:rsidR="00917B62" w:rsidRPr="00BA543A">
              <w:rPr>
                <w:rFonts w:asciiTheme="minorHAnsi" w:eastAsia="Times New Roman" w:hAnsiTheme="minorHAnsi" w:cstheme="minorHAnsi"/>
                <w:iCs/>
                <w:lang w:eastAsia="hu-HU"/>
              </w:rPr>
              <w:t>(URL)</w:t>
            </w:r>
            <w:r w:rsidR="00E1097E">
              <w:rPr>
                <w:rFonts w:asciiTheme="minorHAnsi" w:eastAsia="Times New Roman" w:hAnsiTheme="minorHAnsi" w:cstheme="minorHAnsi"/>
                <w:iCs/>
                <w:lang w:eastAsia="hu-HU"/>
              </w:rPr>
              <w:t xml:space="preserve"> www.nemesvamos.hu</w:t>
            </w:r>
          </w:p>
          <w:p w14:paraId="240CCC42" w14:textId="73B83CA9" w:rsidR="00F31610" w:rsidRPr="004D0A5F" w:rsidRDefault="00F31610" w:rsidP="00B849E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felhasználói oldal címe: </w:t>
            </w:r>
            <w:r w:rsidR="00BA543A" w:rsidRPr="00BA543A">
              <w:rPr>
                <w:rFonts w:asciiTheme="minorHAnsi" w:eastAsia="Times New Roman" w:hAnsiTheme="minorHAnsi" w:cstheme="minorHAnsi"/>
                <w:iCs/>
                <w:lang w:eastAsia="hu-HU"/>
              </w:rPr>
              <w:t>(URL)</w:t>
            </w:r>
            <w:r w:rsidR="00E1097E">
              <w:rPr>
                <w:rFonts w:asciiTheme="minorHAnsi" w:eastAsia="Times New Roman" w:hAnsiTheme="minorHAnsi" w:cstheme="minorHAnsi"/>
                <w:iCs/>
                <w:lang w:eastAsia="hu-HU"/>
              </w:rPr>
              <w:t xml:space="preserve"> www.nemesvamos.hu</w:t>
            </w:r>
          </w:p>
        </w:tc>
      </w:tr>
    </w:tbl>
    <w:p w14:paraId="4C6081D0" w14:textId="77777777" w:rsidR="00E1097E" w:rsidRDefault="00E1097E" w:rsidP="0042537D">
      <w:pPr>
        <w:spacing w:before="120" w:after="120"/>
        <w:jc w:val="left"/>
        <w:rPr>
          <w:rFonts w:asciiTheme="minorHAnsi" w:eastAsia="Times New Roman" w:hAnsiTheme="minorHAnsi" w:cstheme="minorHAnsi"/>
          <w:b/>
          <w:bCs/>
          <w:lang w:eastAsia="hu-HU"/>
        </w:rPr>
      </w:pPr>
    </w:p>
    <w:p w14:paraId="4630A397" w14:textId="7DFC1FE5"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I.2) Közös közbeszerzés</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7"/>
      </w:tblGrid>
      <w:tr w:rsidR="00F31610" w:rsidRPr="004D0A5F" w14:paraId="54B0CC20" w14:textId="77777777" w:rsidTr="0042317F">
        <w:tc>
          <w:tcPr>
            <w:tcW w:w="9877" w:type="dxa"/>
            <w:hideMark/>
          </w:tcPr>
          <w:p w14:paraId="5300B644" w14:textId="529E0040"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125037035"/>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szerződés közös közbeszerzés formájában valósul meg.</w:t>
            </w:r>
          </w:p>
          <w:p w14:paraId="5D5D2372" w14:textId="563A1572" w:rsidR="00F31610" w:rsidRPr="004D0A5F" w:rsidRDefault="00296114" w:rsidP="0079278C">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1086500736"/>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Meghatalmazott ajánlatkérő nélkül.</w:t>
            </w:r>
          </w:p>
          <w:p w14:paraId="5925B6F6" w14:textId="64F08EE7" w:rsidR="00F31610" w:rsidRPr="004D0A5F" w:rsidRDefault="00296114" w:rsidP="0079278C">
            <w:pPr>
              <w:spacing w:before="120" w:after="120"/>
              <w:ind w:left="891" w:hanging="425"/>
              <w:jc w:val="left"/>
              <w:rPr>
                <w:rFonts w:asciiTheme="minorHAnsi" w:eastAsia="Times New Roman" w:hAnsiTheme="minorHAnsi" w:cstheme="minorHAnsi"/>
                <w:lang w:eastAsia="hu-HU"/>
              </w:rPr>
            </w:pPr>
            <w:sdt>
              <w:sdtPr>
                <w:rPr>
                  <w:rFonts w:asciiTheme="minorHAnsi" w:eastAsia="Times New Roman" w:hAnsiTheme="minorHAnsi" w:cstheme="minorHAnsi"/>
                  <w:lang w:eastAsia="hu-HU"/>
                </w:rPr>
                <w:id w:val="964396435"/>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 xml:space="preserve">Az I.1) pontban feltüntetett ajánlatkérők közül meghatalmazott ajánlatkérő: </w:t>
            </w:r>
            <w:r w:rsidR="00F31610" w:rsidRPr="004D0A5F">
              <w:rPr>
                <w:rFonts w:asciiTheme="minorHAnsi" w:eastAsia="Times New Roman" w:hAnsiTheme="minorHAnsi" w:cstheme="minorHAnsi"/>
                <w:i/>
                <w:iCs/>
                <w:lang w:eastAsia="hu-HU"/>
              </w:rPr>
              <w:t>(adja meg ajánlatkérő nevét)</w:t>
            </w:r>
          </w:p>
          <w:p w14:paraId="16E8E073" w14:textId="0A321452" w:rsidR="00F31610" w:rsidRPr="004D0A5F" w:rsidRDefault="00296114" w:rsidP="0079278C">
            <w:pPr>
              <w:spacing w:before="120" w:after="120"/>
              <w:ind w:left="891" w:right="82"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105937249"/>
                <w14:checkbox>
                  <w14:checked w14:val="0"/>
                  <w14:checkedState w14:val="2612" w14:font="MS Gothic"/>
                  <w14:uncheckedState w14:val="2610" w14:font="MS Gothic"/>
                </w14:checkbox>
              </w:sdtPr>
              <w:sdtEndPr/>
              <w:sdtContent>
                <w:r w:rsidR="00F622C4"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 xml:space="preserve">Ajánlatkérőnek minősülő meghatalmazott szervezet, mely az I.1) pontban nem került feltüntetésre: </w:t>
            </w:r>
            <w:r w:rsidR="00F31610" w:rsidRPr="004D0A5F">
              <w:rPr>
                <w:rFonts w:asciiTheme="minorHAnsi" w:eastAsia="Times New Roman" w:hAnsiTheme="minorHAnsi" w:cstheme="minorHAnsi"/>
                <w:i/>
                <w:iCs/>
                <w:lang w:eastAsia="hu-HU"/>
              </w:rPr>
              <w:t>(adja meg a szerződést nem kötő ajánlatkérőnek minősülő szervezet nevét, címét és azonosítószámát)</w:t>
            </w:r>
          </w:p>
          <w:p w14:paraId="7EF75086" w14:textId="7C9A0B8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8453017"/>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C577D9" w:rsidRPr="004D0A5F">
              <w:rPr>
                <w:rFonts w:asciiTheme="minorHAnsi" w:eastAsia="Times New Roman" w:hAnsiTheme="minorHAnsi" w:cstheme="minorHAnsi"/>
                <w:lang w:eastAsia="hu-HU"/>
              </w:rPr>
              <w:t xml:space="preserve"> </w:t>
            </w:r>
            <w:r w:rsidR="00C577D9"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Több ország részvételével megvalósuló közös közbeszerzés.</w:t>
            </w:r>
          </w:p>
          <w:p w14:paraId="70D92015" w14:textId="0AAB59F3" w:rsidR="00F31610" w:rsidRPr="004D0A5F" w:rsidRDefault="00296114" w:rsidP="0079278C">
            <w:pPr>
              <w:spacing w:before="120" w:after="120"/>
              <w:ind w:left="466" w:right="89" w:hanging="421"/>
              <w:jc w:val="left"/>
              <w:rPr>
                <w:rFonts w:asciiTheme="minorHAnsi" w:eastAsia="Times New Roman" w:hAnsiTheme="minorHAnsi" w:cstheme="minorHAnsi"/>
                <w:lang w:eastAsia="hu-HU"/>
              </w:rPr>
            </w:pPr>
            <w:sdt>
              <w:sdtPr>
                <w:rPr>
                  <w:rFonts w:asciiTheme="minorHAnsi" w:eastAsia="Times New Roman" w:hAnsiTheme="minorHAnsi" w:cstheme="minorHAnsi"/>
                  <w:lang w:eastAsia="hu-HU"/>
                </w:rPr>
                <w:id w:val="-1791656213"/>
                <w14:checkbox>
                  <w14:checked w14:val="0"/>
                  <w14:checkedState w14:val="2612" w14:font="MS Gothic"/>
                  <w14:uncheckedState w14:val="2610" w14:font="MS Gothic"/>
                </w14:checkbox>
              </w:sdtPr>
              <w:sdtEndPr/>
              <w:sdtContent>
                <w:r w:rsidR="00C577D9" w:rsidRPr="0079278C">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szerződést központi beszerző szerv ítéli oda.</w:t>
            </w:r>
          </w:p>
        </w:tc>
      </w:tr>
    </w:tbl>
    <w:p w14:paraId="5371E23D" w14:textId="3338D816" w:rsidR="00C577D9" w:rsidRPr="004D0A5F" w:rsidRDefault="00C577D9">
      <w:pPr>
        <w:jc w:val="left"/>
        <w:rPr>
          <w:rFonts w:asciiTheme="minorHAnsi" w:eastAsia="Times New Roman" w:hAnsiTheme="minorHAnsi" w:cstheme="minorHAnsi"/>
          <w:b/>
          <w:bCs/>
          <w:lang w:eastAsia="hu-HU"/>
        </w:rPr>
      </w:pPr>
    </w:p>
    <w:p w14:paraId="2B95F264" w14:textId="775EEC28"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w:t>
      </w:r>
      <w:r w:rsidR="00E1097E">
        <w:rPr>
          <w:rFonts w:asciiTheme="minorHAnsi" w:eastAsia="Times New Roman" w:hAnsiTheme="minorHAnsi" w:cstheme="minorHAnsi"/>
          <w:b/>
          <w:bCs/>
          <w:lang w:eastAsia="hu-HU"/>
        </w:rPr>
        <w:t>3</w:t>
      </w:r>
      <w:r w:rsidRPr="004D0A5F">
        <w:rPr>
          <w:rFonts w:asciiTheme="minorHAnsi" w:eastAsia="Times New Roman" w:hAnsiTheme="minorHAnsi" w:cstheme="minorHAnsi"/>
          <w:b/>
          <w:bCs/>
          <w:lang w:eastAsia="hu-HU"/>
        </w:rPr>
        <w:t>) Az ajánlatkérő típusa</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4"/>
        <w:gridCol w:w="4753"/>
      </w:tblGrid>
      <w:tr w:rsidR="00F31610" w:rsidRPr="004D0A5F" w14:paraId="6CFD874F" w14:textId="77777777" w:rsidTr="0042317F">
        <w:tc>
          <w:tcPr>
            <w:tcW w:w="5124" w:type="dxa"/>
            <w:hideMark/>
          </w:tcPr>
          <w:p w14:paraId="3280A665" w14:textId="4F42C6CB"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502780657"/>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Központi szintű</w:t>
            </w:r>
          </w:p>
          <w:p w14:paraId="0C7C2FC9" w14:textId="257DC4EC"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281002"/>
                <w14:checkbox>
                  <w14:checked w14:val="1"/>
                  <w14:checkedState w14:val="2612" w14:font="MS Gothic"/>
                  <w14:uncheckedState w14:val="2610" w14:font="MS Gothic"/>
                </w14:checkbox>
              </w:sdtPr>
              <w:sdtEndPr/>
              <w:sdtContent>
                <w:r w:rsidR="00E1097E">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Regionális/helyi szintű</w:t>
            </w:r>
          </w:p>
          <w:p w14:paraId="1341E340" w14:textId="14EB9064"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847508500"/>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Közjogi szervezet</w:t>
            </w:r>
          </w:p>
        </w:tc>
        <w:tc>
          <w:tcPr>
            <w:tcW w:w="4753" w:type="dxa"/>
            <w:hideMark/>
          </w:tcPr>
          <w:p w14:paraId="61B7CEB0" w14:textId="31CD0E9E"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566996726"/>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Közszolgáltató</w:t>
            </w:r>
          </w:p>
          <w:p w14:paraId="638117DE" w14:textId="437961AD"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810003063"/>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Támogatott szervezet [Kbt. 5. § (2)-(3) bekezdés]</w:t>
            </w:r>
          </w:p>
          <w:p w14:paraId="6A7D88FF" w14:textId="2958495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610483803"/>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Egyéb:</w:t>
            </w:r>
          </w:p>
        </w:tc>
      </w:tr>
    </w:tbl>
    <w:p w14:paraId="3E641ADF" w14:textId="64CCC220" w:rsidR="004D0A5F" w:rsidRPr="004D0A5F" w:rsidRDefault="004D0A5F" w:rsidP="0042537D">
      <w:pPr>
        <w:spacing w:before="120" w:after="120"/>
        <w:jc w:val="left"/>
        <w:rPr>
          <w:rFonts w:asciiTheme="minorHAnsi" w:eastAsia="Times New Roman" w:hAnsiTheme="minorHAnsi" w:cstheme="minorHAnsi"/>
          <w:b/>
          <w:bCs/>
          <w:lang w:eastAsia="hu-HU"/>
        </w:rPr>
      </w:pPr>
    </w:p>
    <w:p w14:paraId="1E4020D1" w14:textId="77777777" w:rsidR="004D0A5F" w:rsidRPr="004D0A5F" w:rsidRDefault="004D0A5F">
      <w:pPr>
        <w:jc w:val="left"/>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br w:type="page"/>
      </w:r>
    </w:p>
    <w:p w14:paraId="0527D96C" w14:textId="77777777" w:rsidR="002E6B36" w:rsidRPr="004D0A5F" w:rsidRDefault="002E6B36" w:rsidP="0042537D">
      <w:pPr>
        <w:spacing w:before="120" w:after="120"/>
        <w:jc w:val="left"/>
        <w:rPr>
          <w:rFonts w:asciiTheme="minorHAnsi" w:eastAsia="Times New Roman" w:hAnsiTheme="minorHAnsi" w:cstheme="minorHAnsi"/>
          <w:b/>
          <w:bCs/>
          <w:lang w:eastAsia="hu-HU"/>
        </w:rPr>
      </w:pPr>
    </w:p>
    <w:p w14:paraId="553CD862" w14:textId="7DCC365F"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w:t>
      </w:r>
      <w:r w:rsidR="00E1097E">
        <w:rPr>
          <w:rFonts w:asciiTheme="minorHAnsi" w:eastAsia="Times New Roman" w:hAnsiTheme="minorHAnsi" w:cstheme="minorHAnsi"/>
          <w:b/>
          <w:bCs/>
          <w:lang w:eastAsia="hu-HU"/>
        </w:rPr>
        <w:t>4</w:t>
      </w:r>
      <w:r w:rsidRPr="004D0A5F">
        <w:rPr>
          <w:rFonts w:asciiTheme="minorHAnsi" w:eastAsia="Times New Roman" w:hAnsiTheme="minorHAnsi" w:cstheme="minorHAnsi"/>
          <w:b/>
          <w:bCs/>
          <w:lang w:eastAsia="hu-HU"/>
        </w:rPr>
        <w:t xml:space="preserve">) Fő tevékenység </w:t>
      </w:r>
      <w:r w:rsidRPr="004D0A5F">
        <w:rPr>
          <w:rFonts w:asciiTheme="minorHAnsi" w:eastAsia="Times New Roman" w:hAnsiTheme="minorHAnsi" w:cstheme="minorHAnsi"/>
          <w:i/>
          <w:iCs/>
          <w:lang w:eastAsia="hu-HU"/>
        </w:rPr>
        <w:t>(klasszikus ajánlatkérők esetében)</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4"/>
        <w:gridCol w:w="4753"/>
      </w:tblGrid>
      <w:tr w:rsidR="00F31610" w:rsidRPr="004D0A5F" w14:paraId="22B04084" w14:textId="77777777" w:rsidTr="0042317F">
        <w:tc>
          <w:tcPr>
            <w:tcW w:w="5124" w:type="dxa"/>
            <w:hideMark/>
          </w:tcPr>
          <w:p w14:paraId="1A461D04" w14:textId="28DF1C9A"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374693935"/>
                <w14:checkbox>
                  <w14:checked w14:val="1"/>
                  <w14:checkedState w14:val="2612" w14:font="MS Gothic"/>
                  <w14:uncheckedState w14:val="2610" w14:font="MS Gothic"/>
                </w14:checkbox>
              </w:sdtPr>
              <w:sdtEndPr/>
              <w:sdtContent>
                <w:r w:rsidR="00E1097E">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Általános közszolgáltatások</w:t>
            </w:r>
          </w:p>
          <w:p w14:paraId="0ED3EE22" w14:textId="6FDD87FE"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4086909"/>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Honvédelem</w:t>
            </w:r>
          </w:p>
          <w:p w14:paraId="7363535C" w14:textId="24733712"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21302577"/>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Közrend és biztonság</w:t>
            </w:r>
          </w:p>
          <w:p w14:paraId="4481D56D" w14:textId="2A87D136"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212381124"/>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Környezetvédelem</w:t>
            </w:r>
          </w:p>
          <w:p w14:paraId="43E58ABE" w14:textId="7DE86C7C"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670454926"/>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Gazdasági és pénzügyek</w:t>
            </w:r>
          </w:p>
          <w:p w14:paraId="58087430" w14:textId="2EB47B58"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264508794"/>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Egészségügy</w:t>
            </w:r>
          </w:p>
        </w:tc>
        <w:tc>
          <w:tcPr>
            <w:tcW w:w="4753" w:type="dxa"/>
            <w:hideMark/>
          </w:tcPr>
          <w:p w14:paraId="575E351F" w14:textId="6EC9C3ED"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390765046"/>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Lakásszolgáltatás és közösségi rekreáció</w:t>
            </w:r>
          </w:p>
          <w:p w14:paraId="5428BE60" w14:textId="2ED57F05"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505445895"/>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Szociális védelem</w:t>
            </w:r>
          </w:p>
          <w:p w14:paraId="3A1C5A18" w14:textId="0A12239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517382174"/>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Szabadidő, kultúra és vallás</w:t>
            </w:r>
          </w:p>
          <w:p w14:paraId="6CB90FCD" w14:textId="06DDB0FB"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713932115"/>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Oktatás</w:t>
            </w:r>
          </w:p>
          <w:p w14:paraId="12A01773" w14:textId="3361779B"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812020423"/>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Egyéb tevékenység:</w:t>
            </w:r>
          </w:p>
        </w:tc>
      </w:tr>
    </w:tbl>
    <w:p w14:paraId="42AB1C89" w14:textId="1D37A794" w:rsidR="00406A70" w:rsidRPr="004D0A5F" w:rsidRDefault="00406A70">
      <w:pPr>
        <w:jc w:val="left"/>
        <w:rPr>
          <w:rFonts w:asciiTheme="minorHAnsi" w:eastAsia="Times New Roman" w:hAnsiTheme="minorHAnsi" w:cstheme="minorHAnsi"/>
          <w:b/>
          <w:bCs/>
          <w:lang w:eastAsia="hu-HU"/>
        </w:rPr>
      </w:pPr>
    </w:p>
    <w:p w14:paraId="5EA7C219" w14:textId="7A810509"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I.6) Fő tevékenység </w:t>
      </w:r>
      <w:r w:rsidRPr="004D0A5F">
        <w:rPr>
          <w:rFonts w:asciiTheme="minorHAnsi" w:eastAsia="Times New Roman" w:hAnsiTheme="minorHAnsi" w:cstheme="minorHAnsi"/>
          <w:i/>
          <w:iCs/>
          <w:lang w:eastAsia="hu-HU"/>
        </w:rPr>
        <w:t>(közszolgáltató ajánlatkérők esetében)</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4"/>
        <w:gridCol w:w="4753"/>
      </w:tblGrid>
      <w:tr w:rsidR="00F31610" w:rsidRPr="004D0A5F" w14:paraId="10B12344" w14:textId="77777777" w:rsidTr="0042317F">
        <w:tc>
          <w:tcPr>
            <w:tcW w:w="5124" w:type="dxa"/>
            <w:hideMark/>
          </w:tcPr>
          <w:p w14:paraId="64CE111F" w14:textId="794396CE"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857569844"/>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Gáz- és hőenergia termelése, szállítása és elosztása</w:t>
            </w:r>
          </w:p>
          <w:p w14:paraId="5073BC82" w14:textId="03AD7163"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653834494"/>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Villamos energia</w:t>
            </w:r>
          </w:p>
          <w:p w14:paraId="0313B6CD" w14:textId="469F7AC9"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782116640"/>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Földgáz és kőolaj kitermelése</w:t>
            </w:r>
          </w:p>
          <w:p w14:paraId="26587558" w14:textId="129A77CF"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88975861"/>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Szén és más szilárd tüzelőanyag feltárása és kitermelése</w:t>
            </w:r>
          </w:p>
          <w:p w14:paraId="2A9A8485" w14:textId="68AB60CA"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297989345"/>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Víz</w:t>
            </w:r>
          </w:p>
          <w:p w14:paraId="04DA9ABE" w14:textId="378B1F9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40096959"/>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Postai szolgáltatások</w:t>
            </w:r>
          </w:p>
        </w:tc>
        <w:tc>
          <w:tcPr>
            <w:tcW w:w="4753" w:type="dxa"/>
            <w:hideMark/>
          </w:tcPr>
          <w:p w14:paraId="516F15E2" w14:textId="3F05CD6C"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105105989"/>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Vasúti szolgáltatások</w:t>
            </w:r>
          </w:p>
          <w:p w14:paraId="2DA7550C" w14:textId="57724EA3"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351695212"/>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Városi vasúti, villamos-, trolibusz- és autóbusz-szolgáltatások</w:t>
            </w:r>
          </w:p>
          <w:p w14:paraId="07766DF4" w14:textId="64531363"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713266788"/>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Kikötői tevékenységek</w:t>
            </w:r>
          </w:p>
          <w:p w14:paraId="6564CCC8" w14:textId="27FF710C"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821614898"/>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Repülőtéri tevékenységek</w:t>
            </w:r>
          </w:p>
          <w:p w14:paraId="6710F5C3" w14:textId="1A6C86DE"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388498847"/>
                <w14:checkbox>
                  <w14:checked w14:val="0"/>
                  <w14:checkedState w14:val="2612" w14:font="MS Gothic"/>
                  <w14:uncheckedState w14:val="2610" w14:font="MS Gothic"/>
                </w14:checkbox>
              </w:sdtPr>
              <w:sdtEndPr/>
              <w:sdtContent>
                <w:r w:rsidR="00C577D9" w:rsidRPr="00410640">
                  <w:rPr>
                    <w:rFonts w:ascii="Segoe UI Symbol" w:eastAsia="Times New Roman"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Egyéb tevékenység:</w:t>
            </w:r>
          </w:p>
        </w:tc>
      </w:tr>
    </w:tbl>
    <w:p w14:paraId="24CFE47F" w14:textId="77777777" w:rsidR="002E6B36" w:rsidRPr="004D0A5F" w:rsidRDefault="002E6B36" w:rsidP="0042537D">
      <w:pPr>
        <w:spacing w:before="120" w:after="120"/>
        <w:jc w:val="left"/>
        <w:rPr>
          <w:rFonts w:asciiTheme="minorHAnsi" w:eastAsia="Times New Roman" w:hAnsiTheme="minorHAnsi" w:cstheme="minorHAnsi"/>
          <w:b/>
          <w:bCs/>
          <w:lang w:eastAsia="hu-HU"/>
        </w:rPr>
      </w:pPr>
    </w:p>
    <w:p w14:paraId="76A2B0FB" w14:textId="2167C3D1"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 szakasz: Tárgy</w:t>
      </w:r>
    </w:p>
    <w:p w14:paraId="5A6C7FBF"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II.1) Meghatározás</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03"/>
        <w:gridCol w:w="2274"/>
      </w:tblGrid>
      <w:tr w:rsidR="00F31610" w:rsidRPr="004D0A5F" w14:paraId="2B5FBB86" w14:textId="77777777" w:rsidTr="0042317F">
        <w:tc>
          <w:tcPr>
            <w:tcW w:w="7603" w:type="dxa"/>
            <w:hideMark/>
          </w:tcPr>
          <w:p w14:paraId="0F6DB841" w14:textId="73FCCC4F" w:rsidR="00F31610" w:rsidRPr="004D0A5F" w:rsidRDefault="00F31610" w:rsidP="0042317F">
            <w:pPr>
              <w:spacing w:before="120" w:after="120"/>
              <w:ind w:left="2739" w:hanging="2694"/>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II.1.1) Elnevezés:</w:t>
            </w:r>
            <w:r w:rsidR="00C90019" w:rsidRPr="004D0A5F">
              <w:rPr>
                <w:rFonts w:asciiTheme="minorHAnsi" w:eastAsia="Times New Roman" w:hAnsiTheme="minorHAnsi" w:cstheme="minorHAnsi"/>
                <w:b/>
                <w:bCs/>
                <w:lang w:eastAsia="hu-HU"/>
              </w:rPr>
              <w:t xml:space="preserve"> </w:t>
            </w:r>
            <w:r w:rsidR="001F3034">
              <w:rPr>
                <w:rFonts w:asciiTheme="minorHAnsi" w:eastAsia="Times New Roman" w:hAnsiTheme="minorHAnsi" w:cstheme="minorHAnsi"/>
                <w:b/>
                <w:bCs/>
                <w:lang w:eastAsia="hu-HU"/>
              </w:rPr>
              <w:tab/>
            </w:r>
            <w:r w:rsidR="00465296" w:rsidRPr="00465296">
              <w:rPr>
                <w:rFonts w:asciiTheme="minorHAnsi" w:eastAsia="Times New Roman" w:hAnsiTheme="minorHAnsi" w:cstheme="minorHAnsi"/>
                <w:bCs/>
                <w:lang w:eastAsia="hu-HU"/>
              </w:rPr>
              <w:t>Vásártér és hűtőház építés</w:t>
            </w:r>
          </w:p>
        </w:tc>
        <w:tc>
          <w:tcPr>
            <w:tcW w:w="2274" w:type="dxa"/>
            <w:hideMark/>
          </w:tcPr>
          <w:p w14:paraId="7F423E5F"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Hivatkozási szám: </w:t>
            </w:r>
            <w:r w:rsidRPr="004D0A5F">
              <w:rPr>
                <w:rFonts w:asciiTheme="minorHAnsi" w:eastAsia="Times New Roman" w:hAnsiTheme="minorHAnsi" w:cstheme="minorHAnsi"/>
                <w:vertAlign w:val="superscript"/>
                <w:lang w:eastAsia="hu-HU"/>
              </w:rPr>
              <w:t>2</w:t>
            </w:r>
          </w:p>
        </w:tc>
      </w:tr>
      <w:tr w:rsidR="00F31610" w:rsidRPr="004D0A5F" w14:paraId="15E9B3ED" w14:textId="77777777" w:rsidTr="0042317F">
        <w:tc>
          <w:tcPr>
            <w:tcW w:w="9877" w:type="dxa"/>
            <w:gridSpan w:val="2"/>
            <w:hideMark/>
          </w:tcPr>
          <w:p w14:paraId="1345D12B" w14:textId="77777777" w:rsidR="001F3034" w:rsidRDefault="00F31610" w:rsidP="001F3034">
            <w:pPr>
              <w:spacing w:before="120" w:after="120"/>
              <w:ind w:left="2739" w:hanging="2694"/>
              <w:jc w:val="left"/>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t>II.1.2) Fő CPV-kód:</w:t>
            </w:r>
          </w:p>
          <w:p w14:paraId="50204B65" w14:textId="36A1CE8A" w:rsidR="001F3034" w:rsidRDefault="001F3034" w:rsidP="001F3034">
            <w:pPr>
              <w:spacing w:before="120" w:after="120"/>
              <w:ind w:left="2739" w:hanging="2694"/>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Fő CPV-kód: </w:t>
            </w:r>
            <w:r w:rsidRPr="004D0A5F">
              <w:rPr>
                <w:rFonts w:asciiTheme="minorHAnsi" w:eastAsia="Times New Roman" w:hAnsiTheme="minorHAnsi" w:cstheme="minorHAnsi"/>
                <w:vertAlign w:val="superscript"/>
                <w:lang w:eastAsia="hu-HU"/>
              </w:rPr>
              <w:t>1</w:t>
            </w:r>
            <w:r w:rsidRPr="004D0A5F">
              <w:rPr>
                <w:rFonts w:asciiTheme="minorHAnsi" w:eastAsia="Times New Roman" w:hAnsiTheme="minorHAnsi" w:cstheme="minorHAnsi"/>
                <w:lang w:eastAsia="hu-HU"/>
              </w:rPr>
              <w:t xml:space="preserve"> </w:t>
            </w:r>
            <w:r>
              <w:rPr>
                <w:rFonts w:asciiTheme="minorHAnsi" w:eastAsia="Times New Roman" w:hAnsiTheme="minorHAnsi" w:cstheme="minorHAnsi"/>
                <w:lang w:eastAsia="hu-HU"/>
              </w:rPr>
              <w:tab/>
            </w:r>
            <w:r w:rsidR="00465296" w:rsidRPr="00465296">
              <w:rPr>
                <w:rFonts w:asciiTheme="minorHAnsi" w:eastAsia="Times New Roman" w:hAnsiTheme="minorHAnsi" w:cstheme="minorHAnsi"/>
                <w:lang w:eastAsia="hu-HU"/>
              </w:rPr>
              <w:t>45213142-0</w:t>
            </w:r>
            <w:r w:rsidR="00465296">
              <w:rPr>
                <w:rFonts w:asciiTheme="minorHAnsi" w:eastAsia="Times New Roman" w:hAnsiTheme="minorHAnsi" w:cstheme="minorHAnsi"/>
                <w:lang w:eastAsia="hu-HU"/>
              </w:rPr>
              <w:t xml:space="preserve">, </w:t>
            </w:r>
            <w:r w:rsidR="00465296" w:rsidRPr="00465296">
              <w:rPr>
                <w:rFonts w:asciiTheme="minorHAnsi" w:eastAsia="Times New Roman" w:hAnsiTheme="minorHAnsi" w:cstheme="minorHAnsi"/>
                <w:lang w:eastAsia="hu-HU"/>
              </w:rPr>
              <w:t>45213210-8</w:t>
            </w:r>
            <w:r w:rsidR="00465296">
              <w:rPr>
                <w:rFonts w:asciiTheme="minorHAnsi" w:eastAsia="Times New Roman" w:hAnsiTheme="minorHAnsi" w:cstheme="minorHAnsi"/>
                <w:lang w:eastAsia="hu-HU"/>
              </w:rPr>
              <w:t xml:space="preserve">, </w:t>
            </w:r>
            <w:r w:rsidR="00465296" w:rsidRPr="00465296">
              <w:rPr>
                <w:rFonts w:asciiTheme="minorHAnsi" w:eastAsia="Times New Roman" w:hAnsiTheme="minorHAnsi" w:cstheme="minorHAnsi"/>
                <w:lang w:eastAsia="hu-HU"/>
              </w:rPr>
              <w:t>45210000-2</w:t>
            </w:r>
          </w:p>
          <w:p w14:paraId="12A9C4A5" w14:textId="51CF5DAE" w:rsidR="00F31610" w:rsidRPr="004D0A5F" w:rsidRDefault="00F31610" w:rsidP="001F3034">
            <w:pPr>
              <w:spacing w:before="120" w:after="120"/>
              <w:ind w:left="2739" w:hanging="2694"/>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Kiegészítő CPV-</w:t>
            </w:r>
            <w:r w:rsidRPr="00A620D4">
              <w:rPr>
                <w:rFonts w:asciiTheme="minorHAnsi" w:eastAsia="Times New Roman" w:hAnsiTheme="minorHAnsi" w:cstheme="minorHAnsi"/>
                <w:lang w:eastAsia="hu-HU"/>
              </w:rPr>
              <w:t xml:space="preserve">kód: </w:t>
            </w:r>
            <w:r w:rsidRPr="00A620D4">
              <w:rPr>
                <w:rFonts w:asciiTheme="minorHAnsi" w:eastAsia="Times New Roman" w:hAnsiTheme="minorHAnsi" w:cstheme="minorHAnsi"/>
                <w:vertAlign w:val="superscript"/>
                <w:lang w:eastAsia="hu-HU"/>
              </w:rPr>
              <w:t>1 2</w:t>
            </w:r>
            <w:r w:rsidRPr="00A620D4">
              <w:rPr>
                <w:rFonts w:asciiTheme="minorHAnsi" w:eastAsia="Times New Roman" w:hAnsiTheme="minorHAnsi" w:cstheme="minorHAnsi"/>
                <w:lang w:eastAsia="hu-HU"/>
              </w:rPr>
              <w:t xml:space="preserve"> </w:t>
            </w:r>
            <w:proofErr w:type="gramStart"/>
            <w:r w:rsidR="001F3034">
              <w:rPr>
                <w:rFonts w:asciiTheme="minorHAnsi" w:eastAsia="Times New Roman" w:hAnsiTheme="minorHAnsi" w:cstheme="minorHAnsi"/>
                <w:lang w:eastAsia="hu-HU"/>
              </w:rPr>
              <w:tab/>
            </w:r>
            <w:r w:rsidRPr="00A620D4">
              <w:rPr>
                <w:rFonts w:asciiTheme="minorHAnsi" w:eastAsia="Times New Roman" w:hAnsiTheme="minorHAnsi" w:cstheme="minorHAnsi"/>
                <w:lang w:eastAsia="hu-HU"/>
              </w:rPr>
              <w:t>[ ]</w:t>
            </w:r>
            <w:proofErr w:type="gramEnd"/>
            <w:r w:rsidRPr="00A620D4">
              <w:rPr>
                <w:rFonts w:asciiTheme="minorHAnsi" w:eastAsia="Times New Roman" w:hAnsiTheme="minorHAnsi" w:cstheme="minorHAnsi"/>
                <w:lang w:eastAsia="hu-HU"/>
              </w:rPr>
              <w:t>[ ][ ][ ]</w:t>
            </w:r>
          </w:p>
        </w:tc>
      </w:tr>
      <w:tr w:rsidR="00F31610" w:rsidRPr="004D0A5F" w14:paraId="723573E0" w14:textId="77777777" w:rsidTr="0042317F">
        <w:tc>
          <w:tcPr>
            <w:tcW w:w="9877" w:type="dxa"/>
            <w:gridSpan w:val="2"/>
            <w:hideMark/>
          </w:tcPr>
          <w:p w14:paraId="5AA91232" w14:textId="77777777" w:rsidR="00152534" w:rsidRDefault="00F31610" w:rsidP="00406A70">
            <w:pPr>
              <w:spacing w:before="120" w:after="120"/>
              <w:ind w:left="45"/>
              <w:jc w:val="left"/>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t>II.1.3) A szerződés típusa</w:t>
            </w:r>
          </w:p>
          <w:p w14:paraId="41A8579A" w14:textId="0990E2FA" w:rsidR="00F31610" w:rsidRPr="004D0A5F" w:rsidRDefault="00296114" w:rsidP="00152534">
            <w:pPr>
              <w:spacing w:before="120" w:after="120"/>
              <w:ind w:left="45"/>
              <w:jc w:val="center"/>
              <w:rPr>
                <w:rFonts w:asciiTheme="minorHAnsi" w:eastAsia="Times New Roman" w:hAnsiTheme="minorHAnsi" w:cstheme="minorHAnsi"/>
                <w:lang w:eastAsia="hu-HU"/>
              </w:rPr>
            </w:pPr>
            <w:sdt>
              <w:sdtPr>
                <w:rPr>
                  <w:rFonts w:asciiTheme="minorHAnsi" w:eastAsia="Times New Roman" w:hAnsiTheme="minorHAnsi" w:cstheme="minorHAnsi"/>
                  <w:lang w:eastAsia="hu-HU"/>
                </w:rPr>
                <w:id w:val="196216190"/>
                <w14:checkbox>
                  <w14:checked w14:val="1"/>
                  <w14:checkedState w14:val="2612" w14:font="MS Gothic"/>
                  <w14:uncheckedState w14:val="2610" w14:font="MS Gothic"/>
                </w14:checkbox>
              </w:sdtPr>
              <w:sdtEndPr/>
              <w:sdtContent>
                <w:r w:rsidR="00E1097E">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Építési beruházás </w:t>
            </w:r>
            <w:sdt>
              <w:sdtPr>
                <w:rPr>
                  <w:rFonts w:asciiTheme="minorHAnsi" w:eastAsia="Times New Roman" w:hAnsiTheme="minorHAnsi" w:cstheme="minorHAnsi"/>
                  <w:lang w:eastAsia="hu-HU"/>
                </w:rPr>
                <w:id w:val="1335571352"/>
                <w14:checkbox>
                  <w14:checked w14:val="0"/>
                  <w14:checkedState w14:val="2612" w14:font="MS Gothic"/>
                  <w14:uncheckedState w14:val="2610" w14:font="MS Gothic"/>
                </w14:checkbox>
              </w:sdtPr>
              <w:sdtEndPr/>
              <w:sdtContent>
                <w:r w:rsidR="005212D2"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Árubeszerzés </w:t>
            </w:r>
            <w:sdt>
              <w:sdtPr>
                <w:rPr>
                  <w:rFonts w:asciiTheme="minorHAnsi" w:eastAsia="Times New Roman" w:hAnsiTheme="minorHAnsi" w:cstheme="minorHAnsi"/>
                  <w:lang w:eastAsia="hu-HU"/>
                </w:rPr>
                <w:id w:val="586817692"/>
                <w14:checkbox>
                  <w14:checked w14:val="0"/>
                  <w14:checkedState w14:val="2612" w14:font="MS Gothic"/>
                  <w14:uncheckedState w14:val="2610" w14:font="MS Gothic"/>
                </w14:checkbox>
              </w:sdtPr>
              <w:sdtEndPr/>
              <w:sdtContent>
                <w:r w:rsidR="005212D2"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Szolgáltatásmegrendelés</w:t>
            </w:r>
          </w:p>
        </w:tc>
      </w:tr>
      <w:tr w:rsidR="00F31610" w:rsidRPr="004D0A5F" w14:paraId="5412F045" w14:textId="77777777" w:rsidTr="0042317F">
        <w:tc>
          <w:tcPr>
            <w:tcW w:w="9877" w:type="dxa"/>
            <w:gridSpan w:val="2"/>
            <w:hideMark/>
          </w:tcPr>
          <w:p w14:paraId="07F35F0D" w14:textId="77777777" w:rsidR="00F31610" w:rsidRDefault="00F31610" w:rsidP="00695B84">
            <w:pPr>
              <w:spacing w:before="120" w:after="120"/>
              <w:ind w:left="45" w:right="82"/>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t>II.1.4) A közbeszerzés rövid ismertetése:</w:t>
            </w:r>
            <w:r w:rsidR="002F2D0B" w:rsidRPr="004D0A5F">
              <w:rPr>
                <w:rFonts w:asciiTheme="minorHAnsi" w:eastAsia="Times New Roman" w:hAnsiTheme="minorHAnsi" w:cstheme="minorHAnsi"/>
                <w:b/>
                <w:bCs/>
                <w:lang w:eastAsia="hu-HU"/>
              </w:rPr>
              <w:t xml:space="preserve"> </w:t>
            </w:r>
          </w:p>
          <w:p w14:paraId="07AB5CC7" w14:textId="58274053" w:rsidR="00FD50E4" w:rsidRPr="00695B84" w:rsidRDefault="00465296" w:rsidP="00695B84">
            <w:pPr>
              <w:spacing w:before="120" w:after="120"/>
              <w:ind w:left="45" w:right="82"/>
              <w:rPr>
                <w:rFonts w:asciiTheme="minorHAnsi" w:eastAsia="Times New Roman" w:hAnsiTheme="minorHAnsi" w:cstheme="minorHAnsi"/>
                <w:i/>
                <w:lang w:eastAsia="hu-HU"/>
              </w:rPr>
            </w:pPr>
            <w:r w:rsidRPr="00465296">
              <w:rPr>
                <w:rFonts w:asciiTheme="minorHAnsi" w:eastAsia="Times New Roman" w:hAnsiTheme="minorHAnsi" w:cstheme="minorHAnsi"/>
                <w:bCs/>
                <w:lang w:eastAsia="hu-HU"/>
              </w:rPr>
              <w:t>Nemesvámos külterületén lévő 0112/54 h</w:t>
            </w:r>
            <w:r w:rsidR="008361C2">
              <w:rPr>
                <w:rFonts w:asciiTheme="minorHAnsi" w:eastAsia="Times New Roman" w:hAnsiTheme="minorHAnsi" w:cstheme="minorHAnsi"/>
                <w:bCs/>
                <w:lang w:eastAsia="hu-HU"/>
              </w:rPr>
              <w:t>elyrajz számú</w:t>
            </w:r>
            <w:r w:rsidRPr="00465296">
              <w:rPr>
                <w:rFonts w:asciiTheme="minorHAnsi" w:eastAsia="Times New Roman" w:hAnsiTheme="minorHAnsi" w:cstheme="minorHAnsi"/>
                <w:bCs/>
                <w:lang w:eastAsia="hu-HU"/>
              </w:rPr>
              <w:t xml:space="preserve"> ingatlanon építendő, 12,39 m x 20,38 m alaprajzi befoglaló méretű, egyedi acél vázszerkezetű Vásártér és Hűtőház építése. </w:t>
            </w:r>
          </w:p>
        </w:tc>
      </w:tr>
      <w:tr w:rsidR="00F31610" w:rsidRPr="004D0A5F" w14:paraId="06D69879" w14:textId="77777777" w:rsidTr="0042317F">
        <w:tc>
          <w:tcPr>
            <w:tcW w:w="9877" w:type="dxa"/>
            <w:gridSpan w:val="2"/>
            <w:hideMark/>
          </w:tcPr>
          <w:p w14:paraId="759866D2" w14:textId="157A5BE1" w:rsidR="00F31610" w:rsidRPr="004D0A5F" w:rsidRDefault="00F31610" w:rsidP="00406A70">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II.1.5) Becsült érték:</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r w:rsidRPr="004D0A5F">
              <w:rPr>
                <w:rFonts w:asciiTheme="minorHAnsi" w:eastAsia="Times New Roman" w:hAnsiTheme="minorHAnsi" w:cstheme="minorHAnsi"/>
                <w:lang w:eastAsia="hu-HU"/>
              </w:rPr>
              <w:t xml:space="preserve"> [</w:t>
            </w:r>
            <w:r w:rsidR="00C90019" w:rsidRPr="004D0A5F">
              <w:rPr>
                <w:rFonts w:asciiTheme="minorHAnsi" w:eastAsia="Times New Roman" w:hAnsiTheme="minorHAnsi" w:cstheme="minorHAnsi"/>
                <w:lang w:eastAsia="hu-HU"/>
              </w:rPr>
              <w:t>1</w:t>
            </w:r>
            <w:r w:rsidRPr="004D0A5F">
              <w:rPr>
                <w:rFonts w:asciiTheme="minorHAnsi" w:eastAsia="Times New Roman" w:hAnsiTheme="minorHAnsi" w:cstheme="minorHAnsi"/>
                <w:lang w:eastAsia="hu-HU"/>
              </w:rPr>
              <w:t>] Pénznem: [</w:t>
            </w:r>
            <w:r w:rsidR="00C90019" w:rsidRPr="004D0A5F">
              <w:rPr>
                <w:rFonts w:asciiTheme="minorHAnsi" w:eastAsia="Times New Roman" w:hAnsiTheme="minorHAnsi" w:cstheme="minorHAnsi"/>
                <w:lang w:eastAsia="hu-HU"/>
              </w:rPr>
              <w:t>H</w:t>
            </w:r>
            <w:r w:rsidRPr="004D0A5F">
              <w:rPr>
                <w:rFonts w:asciiTheme="minorHAnsi" w:eastAsia="Times New Roman" w:hAnsiTheme="minorHAnsi" w:cstheme="minorHAnsi"/>
                <w:lang w:eastAsia="hu-HU"/>
              </w:rPr>
              <w:t>][</w:t>
            </w:r>
            <w:r w:rsidR="00C90019" w:rsidRPr="004D0A5F">
              <w:rPr>
                <w:rFonts w:asciiTheme="minorHAnsi" w:eastAsia="Times New Roman" w:hAnsiTheme="minorHAnsi" w:cstheme="minorHAnsi"/>
                <w:lang w:eastAsia="hu-HU"/>
              </w:rPr>
              <w:t>U</w:t>
            </w:r>
            <w:r w:rsidRPr="004D0A5F">
              <w:rPr>
                <w:rFonts w:asciiTheme="minorHAnsi" w:eastAsia="Times New Roman" w:hAnsiTheme="minorHAnsi" w:cstheme="minorHAnsi"/>
                <w:lang w:eastAsia="hu-HU"/>
              </w:rPr>
              <w:t>][</w:t>
            </w:r>
            <w:r w:rsidR="00C90019" w:rsidRPr="004D0A5F">
              <w:rPr>
                <w:rFonts w:asciiTheme="minorHAnsi" w:eastAsia="Times New Roman" w:hAnsiTheme="minorHAnsi" w:cstheme="minorHAnsi"/>
                <w:lang w:eastAsia="hu-HU"/>
              </w:rPr>
              <w:t>F</w:t>
            </w:r>
            <w:r w:rsidRPr="004D0A5F">
              <w:rPr>
                <w:rFonts w:asciiTheme="minorHAnsi" w:eastAsia="Times New Roman" w:hAnsiTheme="minorHAnsi" w:cstheme="minorHAnsi"/>
                <w:lang w:eastAsia="hu-HU"/>
              </w:rPr>
              <w:t>]</w:t>
            </w:r>
          </w:p>
          <w:p w14:paraId="72AD8BBC" w14:textId="77777777" w:rsidR="00F31610" w:rsidRPr="004D0A5F" w:rsidRDefault="00F31610" w:rsidP="00695B84">
            <w:pPr>
              <w:spacing w:before="120" w:after="120"/>
              <w:ind w:left="45" w:right="82"/>
              <w:rPr>
                <w:rFonts w:asciiTheme="minorHAnsi" w:eastAsia="Times New Roman" w:hAnsiTheme="minorHAnsi" w:cstheme="minorHAnsi"/>
                <w:lang w:eastAsia="hu-HU"/>
              </w:rPr>
            </w:pPr>
            <w:r w:rsidRPr="004D0A5F">
              <w:rPr>
                <w:rFonts w:asciiTheme="minorHAnsi" w:eastAsia="Times New Roman" w:hAnsiTheme="minorHAnsi" w:cstheme="minorHAnsi"/>
                <w:i/>
                <w:iCs/>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4D0A5F" w14:paraId="1A244C34" w14:textId="77777777" w:rsidTr="0042317F">
        <w:tc>
          <w:tcPr>
            <w:tcW w:w="9877" w:type="dxa"/>
            <w:gridSpan w:val="2"/>
            <w:hideMark/>
          </w:tcPr>
          <w:p w14:paraId="71A40018" w14:textId="77777777" w:rsidR="00F31610" w:rsidRPr="004D0A5F" w:rsidRDefault="00F31610" w:rsidP="0042537D">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lastRenderedPageBreak/>
              <w:t>II.1.6) Részekre bontás</w:t>
            </w:r>
          </w:p>
          <w:p w14:paraId="3BA48404" w14:textId="5F92B854"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236820866"/>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Részajánlat tételére lehetőség van.</w:t>
            </w:r>
          </w:p>
          <w:p w14:paraId="31696B7D" w14:textId="15EAD0C6" w:rsidR="00F31610" w:rsidRPr="004D0A5F" w:rsidRDefault="00F31610" w:rsidP="00410640">
            <w:pPr>
              <w:spacing w:before="120" w:after="120"/>
              <w:ind w:left="466"/>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Ajánlatok benyújthatók </w:t>
            </w:r>
            <w:r w:rsidRPr="004D0A5F">
              <w:rPr>
                <w:rFonts w:asciiTheme="minorHAnsi" w:eastAsia="Times New Roman" w:hAnsiTheme="minorHAnsi" w:cstheme="minorHAnsi"/>
                <w:vertAlign w:val="superscript"/>
                <w:lang w:eastAsia="hu-HU"/>
              </w:rPr>
              <w:t xml:space="preserve">12 </w:t>
            </w:r>
            <w:sdt>
              <w:sdtPr>
                <w:rPr>
                  <w:rFonts w:asciiTheme="minorHAnsi" w:eastAsia="Times New Roman" w:hAnsiTheme="minorHAnsi" w:cstheme="minorHAnsi"/>
                  <w:lang w:eastAsia="hu-HU"/>
                </w:rPr>
                <w:id w:val="-1893103923"/>
                <w14:checkbox>
                  <w14:checked w14:val="0"/>
                  <w14:checkedState w14:val="2612" w14:font="MS Gothic"/>
                  <w14:uncheckedState w14:val="2610" w14:font="MS Gothic"/>
                </w14:checkbox>
              </w:sdtPr>
              <w:sdtEndPr/>
              <w:sdtContent>
                <w:r w:rsidR="005212D2" w:rsidRPr="004D0A5F">
                  <w:rPr>
                    <w:rFonts w:ascii="Segoe UI Symbol" w:eastAsia="MS Gothic" w:hAnsi="Segoe UI Symbol" w:cs="Segoe UI Symbol"/>
                    <w:lang w:eastAsia="hu-HU"/>
                  </w:rPr>
                  <w:t>☐</w:t>
                </w:r>
              </w:sdtContent>
            </w:sdt>
            <w:r w:rsidRPr="004D0A5F">
              <w:rPr>
                <w:rFonts w:asciiTheme="minorHAnsi" w:eastAsia="Times New Roman" w:hAnsiTheme="minorHAnsi" w:cstheme="minorHAnsi"/>
                <w:lang w:eastAsia="hu-HU"/>
              </w:rPr>
              <w:t xml:space="preserve"> valamennyi részre </w:t>
            </w:r>
            <w:sdt>
              <w:sdtPr>
                <w:rPr>
                  <w:rFonts w:asciiTheme="minorHAnsi" w:eastAsia="Times New Roman" w:hAnsiTheme="minorHAnsi" w:cstheme="minorHAnsi"/>
                  <w:lang w:eastAsia="hu-HU"/>
                </w:rPr>
                <w:id w:val="-783579563"/>
                <w14:checkbox>
                  <w14:checked w14:val="0"/>
                  <w14:checkedState w14:val="2612" w14:font="MS Gothic"/>
                  <w14:uncheckedState w14:val="2610" w14:font="MS Gothic"/>
                </w14:checkbox>
              </w:sdtPr>
              <w:sdtEndPr/>
              <w:sdtContent>
                <w:r w:rsidR="005212D2" w:rsidRPr="004D0A5F">
                  <w:rPr>
                    <w:rFonts w:ascii="Segoe UI Symbol" w:eastAsia="MS Gothic" w:hAnsi="Segoe UI Symbol" w:cs="Segoe UI Symbol"/>
                    <w:lang w:eastAsia="hu-HU"/>
                  </w:rPr>
                  <w:t>☐</w:t>
                </w:r>
              </w:sdtContent>
            </w:sdt>
            <w:r w:rsidRPr="004D0A5F">
              <w:rPr>
                <w:rFonts w:asciiTheme="minorHAnsi" w:eastAsia="Times New Roman" w:hAnsiTheme="minorHAnsi" w:cstheme="minorHAnsi"/>
                <w:lang w:eastAsia="hu-HU"/>
              </w:rPr>
              <w:t xml:space="preserve"> legfeljebb a következő </w:t>
            </w:r>
            <w:r w:rsidRPr="00ED7B1F">
              <w:rPr>
                <w:rFonts w:asciiTheme="minorHAnsi" w:eastAsia="Times New Roman" w:hAnsiTheme="minorHAnsi" w:cstheme="minorHAnsi"/>
                <w:lang w:eastAsia="hu-HU"/>
              </w:rPr>
              <w:t>számú részre: [</w:t>
            </w:r>
            <w:r w:rsidR="00EB5301" w:rsidRPr="00ED7B1F">
              <w:rPr>
                <w:rFonts w:asciiTheme="minorHAnsi" w:eastAsia="MyriadPro-Semibold" w:hAnsiTheme="minorHAnsi" w:cstheme="minorHAnsi"/>
                <w:lang w:eastAsia="hu-HU"/>
              </w:rPr>
              <w:t>…</w:t>
            </w:r>
            <w:r w:rsidRPr="00ED7B1F">
              <w:rPr>
                <w:rFonts w:asciiTheme="minorHAnsi" w:eastAsia="Times New Roman" w:hAnsiTheme="minorHAnsi" w:cstheme="minorHAnsi"/>
                <w:lang w:eastAsia="hu-HU"/>
              </w:rPr>
              <w:t xml:space="preserve">] </w:t>
            </w:r>
            <w:sdt>
              <w:sdtPr>
                <w:rPr>
                  <w:rFonts w:asciiTheme="minorHAnsi" w:eastAsia="Times New Roman" w:hAnsiTheme="minorHAnsi" w:cstheme="minorHAnsi"/>
                  <w:lang w:eastAsia="hu-HU"/>
                </w:rPr>
                <w:id w:val="1068691707"/>
                <w14:checkbox>
                  <w14:checked w14:val="0"/>
                  <w14:checkedState w14:val="2612" w14:font="MS Gothic"/>
                  <w14:uncheckedState w14:val="2610" w14:font="MS Gothic"/>
                </w14:checkbox>
              </w:sdtPr>
              <w:sdtEndPr/>
              <w:sdtContent>
                <w:r w:rsidR="005212D2" w:rsidRPr="00ED7B1F">
                  <w:rPr>
                    <w:rFonts w:ascii="Segoe UI Symbol" w:eastAsia="MS Gothic" w:hAnsi="Segoe UI Symbol" w:cs="Segoe UI Symbol"/>
                    <w:lang w:eastAsia="hu-HU"/>
                  </w:rPr>
                  <w:t>☐</w:t>
                </w:r>
              </w:sdtContent>
            </w:sdt>
            <w:r w:rsidRPr="004D0A5F">
              <w:rPr>
                <w:rFonts w:asciiTheme="minorHAnsi" w:eastAsia="Times New Roman" w:hAnsiTheme="minorHAnsi" w:cstheme="minorHAnsi"/>
                <w:lang w:eastAsia="hu-HU"/>
              </w:rPr>
              <w:t xml:space="preserve"> csak egy részre</w:t>
            </w:r>
          </w:p>
          <w:p w14:paraId="344D72AD" w14:textId="6235AC5C"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80220987"/>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 xml:space="preserve">Az egy ajánlattevőnek odaítélhető részek maximális száma: </w:t>
            </w:r>
            <w:proofErr w:type="gramStart"/>
            <w:r w:rsidR="00F31610" w:rsidRPr="004D0A5F">
              <w:rPr>
                <w:rFonts w:asciiTheme="minorHAnsi" w:eastAsia="Times New Roman" w:hAnsiTheme="minorHAnsi" w:cstheme="minorHAnsi"/>
                <w:lang w:eastAsia="hu-HU"/>
              </w:rPr>
              <w:t>[ ]</w:t>
            </w:r>
            <w:proofErr w:type="gramEnd"/>
          </w:p>
          <w:p w14:paraId="1A352FA4" w14:textId="7CC1E935"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322467532"/>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 xml:space="preserve">Az ajánlatkérő fenntartja a jogot arra, hogy a következő részek vagy részcsoportok kombinációjával ítéljen oda szerződéseket: </w:t>
            </w:r>
          </w:p>
          <w:p w14:paraId="0571636C" w14:textId="00FC4249"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38873022"/>
                <w14:checkbox>
                  <w14:checked w14:val="1"/>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Részajánlat tételének lehetősége nem biztosított.</w:t>
            </w:r>
          </w:p>
          <w:p w14:paraId="703A61C9" w14:textId="77777777" w:rsidR="00F31610" w:rsidRPr="004D0A5F" w:rsidRDefault="00F31610" w:rsidP="00406A70">
            <w:pPr>
              <w:spacing w:before="120" w:after="120"/>
              <w:ind w:left="466"/>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részajánlat tételének kizárásának indoka(i):</w:t>
            </w:r>
          </w:p>
          <w:p w14:paraId="69FFEC97" w14:textId="196F6BC0" w:rsidR="00C90019" w:rsidRPr="004D0A5F" w:rsidRDefault="00C90019" w:rsidP="00406A70">
            <w:pPr>
              <w:spacing w:before="120" w:after="120"/>
              <w:ind w:left="466" w:right="82"/>
              <w:rPr>
                <w:rFonts w:asciiTheme="minorHAnsi" w:eastAsia="Times New Roman" w:hAnsiTheme="minorHAnsi" w:cstheme="minorHAnsi"/>
                <w:lang w:eastAsia="hu-HU"/>
              </w:rPr>
            </w:pPr>
            <w:r w:rsidRPr="004D0A5F">
              <w:rPr>
                <w:rFonts w:asciiTheme="minorHAnsi" w:eastAsia="Times New Roman" w:hAnsiTheme="minorHAnsi" w:cstheme="minorHAnsi"/>
                <w:bCs/>
                <w:lang w:eastAsia="ar-SA"/>
              </w:rPr>
              <w:t>Ajánlatkérő tárgyi közbeszerzési eljárás vonatkozásában nem teszi lehetővé részajánlatok tételét tekintettel ara, hogy a közbeszerzési eljárás tárgyának megvalósítása részekre bontva a gazdasági észszerűséggel és a teljesítés hatékonyságával ellentétes lenne.</w:t>
            </w:r>
          </w:p>
        </w:tc>
      </w:tr>
    </w:tbl>
    <w:p w14:paraId="2C4E50F0" w14:textId="77777777" w:rsidR="002E6B36" w:rsidRPr="004D0A5F" w:rsidRDefault="002E6B36" w:rsidP="0042537D">
      <w:pPr>
        <w:spacing w:before="120" w:after="120"/>
        <w:jc w:val="left"/>
        <w:rPr>
          <w:rFonts w:asciiTheme="minorHAnsi" w:eastAsia="Times New Roman" w:hAnsiTheme="minorHAnsi" w:cstheme="minorHAnsi"/>
          <w:b/>
          <w:bCs/>
          <w:lang w:eastAsia="hu-HU"/>
        </w:rPr>
      </w:pPr>
    </w:p>
    <w:p w14:paraId="7D8C1737" w14:textId="567D9F1F"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II.2) A közbeszerzés ismertetése </w:t>
      </w:r>
      <w:r w:rsidRPr="004D0A5F">
        <w:rPr>
          <w:rFonts w:asciiTheme="minorHAnsi" w:eastAsia="Times New Roman" w:hAnsiTheme="minorHAnsi" w:cstheme="minorHAnsi"/>
          <w:vertAlign w:val="superscript"/>
          <w:lang w:eastAsia="hu-HU"/>
        </w:rPr>
        <w:t>1</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9"/>
        <w:gridCol w:w="1668"/>
      </w:tblGrid>
      <w:tr w:rsidR="002E6B36" w:rsidRPr="004D0A5F" w14:paraId="577806EC" w14:textId="77777777" w:rsidTr="0042317F">
        <w:tc>
          <w:tcPr>
            <w:tcW w:w="8209" w:type="dxa"/>
            <w:hideMark/>
          </w:tcPr>
          <w:p w14:paraId="02639F42" w14:textId="1EE06278" w:rsidR="00F31610" w:rsidRPr="004D0A5F" w:rsidRDefault="00F31610" w:rsidP="0042317F">
            <w:pPr>
              <w:spacing w:before="120" w:after="120"/>
              <w:ind w:left="2739" w:hanging="2694"/>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II.2.1) Elnevezés: </w:t>
            </w:r>
            <w:r w:rsidRPr="004D0A5F">
              <w:rPr>
                <w:rFonts w:asciiTheme="minorHAnsi" w:eastAsia="Times New Roman" w:hAnsiTheme="minorHAnsi" w:cstheme="minorHAnsi"/>
                <w:vertAlign w:val="superscript"/>
                <w:lang w:eastAsia="hu-HU"/>
              </w:rPr>
              <w:t>2</w:t>
            </w:r>
            <w:r w:rsidR="00C90019" w:rsidRPr="004D0A5F">
              <w:rPr>
                <w:rFonts w:asciiTheme="minorHAnsi" w:eastAsia="Times New Roman" w:hAnsiTheme="minorHAnsi" w:cstheme="minorHAnsi"/>
                <w:b/>
                <w:bCs/>
                <w:lang w:eastAsia="hu-HU"/>
              </w:rPr>
              <w:t xml:space="preserve"> </w:t>
            </w:r>
            <w:r w:rsidR="001F3034">
              <w:rPr>
                <w:rFonts w:asciiTheme="minorHAnsi" w:eastAsia="Times New Roman" w:hAnsiTheme="minorHAnsi" w:cstheme="minorHAnsi"/>
                <w:b/>
                <w:bCs/>
                <w:lang w:eastAsia="hu-HU"/>
              </w:rPr>
              <w:tab/>
            </w:r>
            <w:r w:rsidR="008361C2" w:rsidRPr="008361C2">
              <w:rPr>
                <w:rFonts w:asciiTheme="minorHAnsi" w:eastAsia="Times New Roman" w:hAnsiTheme="minorHAnsi" w:cstheme="minorHAnsi"/>
                <w:bCs/>
                <w:lang w:eastAsia="hu-HU"/>
              </w:rPr>
              <w:t>Vásártér és hűtőház építés</w:t>
            </w:r>
          </w:p>
        </w:tc>
        <w:tc>
          <w:tcPr>
            <w:tcW w:w="1668" w:type="dxa"/>
            <w:hideMark/>
          </w:tcPr>
          <w:p w14:paraId="42E14745" w14:textId="2EF601FE"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Rész száma: </w:t>
            </w:r>
            <w:r w:rsidRPr="004D0A5F">
              <w:rPr>
                <w:rFonts w:asciiTheme="minorHAnsi" w:eastAsia="Times New Roman" w:hAnsiTheme="minorHAnsi" w:cstheme="minorHAnsi"/>
                <w:vertAlign w:val="superscript"/>
                <w:lang w:eastAsia="hu-HU"/>
              </w:rPr>
              <w:t>2</w:t>
            </w:r>
          </w:p>
        </w:tc>
      </w:tr>
      <w:tr w:rsidR="00F31610" w:rsidRPr="004D0A5F" w14:paraId="6BCD715F" w14:textId="77777777" w:rsidTr="0042317F">
        <w:tc>
          <w:tcPr>
            <w:tcW w:w="9877" w:type="dxa"/>
            <w:gridSpan w:val="2"/>
            <w:hideMark/>
          </w:tcPr>
          <w:p w14:paraId="32AE68F2" w14:textId="77777777" w:rsidR="00F31610" w:rsidRPr="004D0A5F" w:rsidRDefault="00F31610" w:rsidP="00406A70">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II.2.2) További CPV-kód(ok):</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p>
          <w:p w14:paraId="649345B6" w14:textId="4325EB1C" w:rsidR="001F3034" w:rsidRDefault="00F31610" w:rsidP="00406A70">
            <w:pPr>
              <w:spacing w:before="120" w:after="120"/>
              <w:ind w:left="2739" w:hanging="2694"/>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Fő CPV-kód: </w:t>
            </w:r>
            <w:r w:rsidRPr="004D0A5F">
              <w:rPr>
                <w:rFonts w:asciiTheme="minorHAnsi" w:eastAsia="Times New Roman" w:hAnsiTheme="minorHAnsi" w:cstheme="minorHAnsi"/>
                <w:vertAlign w:val="superscript"/>
                <w:lang w:eastAsia="hu-HU"/>
              </w:rPr>
              <w:t>1</w:t>
            </w:r>
            <w:r w:rsidRPr="004D0A5F">
              <w:rPr>
                <w:rFonts w:asciiTheme="minorHAnsi" w:eastAsia="Times New Roman" w:hAnsiTheme="minorHAnsi" w:cstheme="minorHAnsi"/>
                <w:lang w:eastAsia="hu-HU"/>
              </w:rPr>
              <w:t xml:space="preserve"> </w:t>
            </w:r>
            <w:r w:rsidR="001F3034">
              <w:rPr>
                <w:rFonts w:asciiTheme="minorHAnsi" w:eastAsia="Times New Roman" w:hAnsiTheme="minorHAnsi" w:cstheme="minorHAnsi"/>
                <w:lang w:eastAsia="hu-HU"/>
              </w:rPr>
              <w:tab/>
            </w:r>
            <w:r w:rsidR="008361C2" w:rsidRPr="008361C2">
              <w:rPr>
                <w:rFonts w:asciiTheme="minorHAnsi" w:eastAsia="Times New Roman" w:hAnsiTheme="minorHAnsi" w:cstheme="minorHAnsi"/>
                <w:lang w:eastAsia="hu-HU"/>
              </w:rPr>
              <w:t>45213142-0, 45213210-8, 45210000-2</w:t>
            </w:r>
          </w:p>
          <w:p w14:paraId="67FCE441" w14:textId="4577F15A" w:rsidR="00F31610" w:rsidRPr="004D0A5F" w:rsidRDefault="00F31610" w:rsidP="00406A70">
            <w:pPr>
              <w:spacing w:before="120" w:after="120"/>
              <w:ind w:left="2739" w:hanging="2694"/>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Kiegészítő CPV-kód: </w:t>
            </w:r>
            <w:r w:rsidRPr="004D0A5F">
              <w:rPr>
                <w:rFonts w:asciiTheme="minorHAnsi" w:eastAsia="Times New Roman" w:hAnsiTheme="minorHAnsi" w:cstheme="minorHAnsi"/>
                <w:vertAlign w:val="superscript"/>
                <w:lang w:eastAsia="hu-HU"/>
              </w:rPr>
              <w:t xml:space="preserve">1 </w:t>
            </w:r>
            <w:r w:rsidRPr="001F3034">
              <w:rPr>
                <w:rFonts w:asciiTheme="minorHAnsi" w:eastAsia="Times New Roman" w:hAnsiTheme="minorHAnsi" w:cstheme="minorHAnsi"/>
                <w:vertAlign w:val="superscript"/>
                <w:lang w:eastAsia="hu-HU"/>
              </w:rPr>
              <w:t>2</w:t>
            </w:r>
            <w:proofErr w:type="gramStart"/>
            <w:r w:rsidR="001F3034">
              <w:rPr>
                <w:rFonts w:asciiTheme="minorHAnsi" w:eastAsia="Times New Roman" w:hAnsiTheme="minorHAnsi" w:cstheme="minorHAnsi"/>
                <w:lang w:eastAsia="hu-HU"/>
              </w:rPr>
              <w:tab/>
            </w:r>
            <w:r w:rsidRPr="001F3034">
              <w:rPr>
                <w:rFonts w:asciiTheme="minorHAnsi" w:eastAsia="Times New Roman" w:hAnsiTheme="minorHAnsi" w:cstheme="minorHAnsi"/>
                <w:lang w:eastAsia="hu-HU"/>
              </w:rPr>
              <w:t>[ ]</w:t>
            </w:r>
            <w:proofErr w:type="gramEnd"/>
            <w:r w:rsidRPr="001F3034">
              <w:rPr>
                <w:rFonts w:asciiTheme="minorHAnsi" w:eastAsia="Times New Roman" w:hAnsiTheme="minorHAnsi" w:cstheme="minorHAnsi"/>
                <w:lang w:eastAsia="hu-HU"/>
              </w:rPr>
              <w:t>[ ][ ][ ]</w:t>
            </w:r>
          </w:p>
        </w:tc>
      </w:tr>
      <w:tr w:rsidR="00F31610" w:rsidRPr="004D0A5F" w14:paraId="724E94C1" w14:textId="77777777" w:rsidTr="0042317F">
        <w:tc>
          <w:tcPr>
            <w:tcW w:w="9877" w:type="dxa"/>
            <w:gridSpan w:val="2"/>
            <w:hideMark/>
          </w:tcPr>
          <w:p w14:paraId="43832899" w14:textId="77777777" w:rsidR="00F31610" w:rsidRPr="004D0A5F" w:rsidRDefault="00F31610" w:rsidP="00406A70">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II.2.3) A teljesítés helye:</w:t>
            </w:r>
          </w:p>
          <w:p w14:paraId="34C94280" w14:textId="7F3EE000" w:rsidR="002F16BB" w:rsidRDefault="00F31610" w:rsidP="001F3034">
            <w:pPr>
              <w:spacing w:before="120" w:after="120"/>
              <w:ind w:left="2739" w:hanging="2694"/>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NUTS-kód: </w:t>
            </w:r>
            <w:r w:rsidRPr="004D0A5F">
              <w:rPr>
                <w:rFonts w:asciiTheme="minorHAnsi" w:eastAsia="Times New Roman" w:hAnsiTheme="minorHAnsi" w:cstheme="minorHAnsi"/>
                <w:vertAlign w:val="superscript"/>
                <w:lang w:eastAsia="hu-HU"/>
              </w:rPr>
              <w:t>1</w:t>
            </w:r>
            <w:r w:rsidRPr="004D0A5F">
              <w:rPr>
                <w:rFonts w:asciiTheme="minorHAnsi" w:eastAsia="Times New Roman" w:hAnsiTheme="minorHAnsi" w:cstheme="minorHAnsi"/>
                <w:lang w:eastAsia="hu-HU"/>
              </w:rPr>
              <w:t xml:space="preserve"> </w:t>
            </w:r>
            <w:r w:rsidR="002F16BB">
              <w:rPr>
                <w:rFonts w:asciiTheme="minorHAnsi" w:eastAsia="Times New Roman" w:hAnsiTheme="minorHAnsi" w:cstheme="minorHAnsi"/>
                <w:lang w:eastAsia="hu-HU"/>
              </w:rPr>
              <w:tab/>
            </w:r>
            <w:r w:rsidR="001F3034">
              <w:rPr>
                <w:rFonts w:asciiTheme="minorHAnsi" w:eastAsia="Times New Roman" w:hAnsiTheme="minorHAnsi" w:cstheme="minorHAnsi"/>
                <w:lang w:eastAsia="hu-HU"/>
              </w:rPr>
              <w:t>HU</w:t>
            </w:r>
            <w:r w:rsidR="00ED7B1F">
              <w:rPr>
                <w:rFonts w:asciiTheme="minorHAnsi" w:eastAsia="Times New Roman" w:hAnsiTheme="minorHAnsi" w:cstheme="minorHAnsi"/>
                <w:lang w:eastAsia="hu-HU"/>
              </w:rPr>
              <w:t>213</w:t>
            </w:r>
            <w:r w:rsidRPr="004D0A5F">
              <w:rPr>
                <w:rFonts w:asciiTheme="minorHAnsi" w:eastAsia="Times New Roman" w:hAnsiTheme="minorHAnsi" w:cstheme="minorHAnsi"/>
                <w:lang w:eastAsia="hu-HU"/>
              </w:rPr>
              <w:t xml:space="preserve"> </w:t>
            </w:r>
          </w:p>
          <w:p w14:paraId="19B93C64" w14:textId="01FF9807" w:rsidR="00F31610" w:rsidRPr="004D0A5F" w:rsidRDefault="00F31610" w:rsidP="001F3034">
            <w:pPr>
              <w:spacing w:before="120" w:after="120"/>
              <w:ind w:left="2739" w:hanging="2694"/>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teljesítés helye:</w:t>
            </w:r>
            <w:r w:rsidR="002F16BB">
              <w:rPr>
                <w:rFonts w:asciiTheme="minorHAnsi" w:eastAsia="Times New Roman" w:hAnsiTheme="minorHAnsi" w:cstheme="minorHAnsi"/>
                <w:lang w:eastAsia="hu-HU"/>
              </w:rPr>
              <w:tab/>
            </w:r>
            <w:r w:rsidR="00ED7B1F" w:rsidRPr="00ED7B1F">
              <w:rPr>
                <w:rFonts w:asciiTheme="minorHAnsi" w:eastAsia="Times New Roman" w:hAnsiTheme="minorHAnsi" w:cstheme="minorHAnsi"/>
                <w:lang w:eastAsia="hu-HU"/>
              </w:rPr>
              <w:t>Nemesvámos 0112/54 hrsz-ú ingatlanon</w:t>
            </w:r>
          </w:p>
        </w:tc>
      </w:tr>
      <w:tr w:rsidR="00F31610" w:rsidRPr="004D0A5F" w14:paraId="5F7FCA04" w14:textId="77777777" w:rsidTr="0042317F">
        <w:tc>
          <w:tcPr>
            <w:tcW w:w="9877" w:type="dxa"/>
            <w:gridSpan w:val="2"/>
            <w:hideMark/>
          </w:tcPr>
          <w:p w14:paraId="4BAD9471" w14:textId="1137D0AE" w:rsidR="00F31610" w:rsidRPr="004D0A5F" w:rsidRDefault="00F31610" w:rsidP="00406A70">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II.2.4) A közbeszerzés mennyisége:</w:t>
            </w:r>
            <w:r w:rsidRPr="004D0A5F">
              <w:rPr>
                <w:rFonts w:asciiTheme="minorHAnsi" w:eastAsia="Times New Roman" w:hAnsiTheme="minorHAnsi" w:cstheme="minorHAnsi"/>
                <w:lang w:eastAsia="hu-HU"/>
              </w:rPr>
              <w:t xml:space="preserve"> </w:t>
            </w:r>
          </w:p>
          <w:p w14:paraId="302C07F5" w14:textId="1EF532DD" w:rsidR="00ED7B1F" w:rsidRDefault="008361C2" w:rsidP="008361C2">
            <w:pPr>
              <w:spacing w:before="120" w:after="120"/>
              <w:ind w:right="82"/>
              <w:rPr>
                <w:rFonts w:asciiTheme="minorHAnsi" w:hAnsiTheme="minorHAnsi" w:cstheme="minorHAnsi"/>
              </w:rPr>
            </w:pPr>
            <w:r w:rsidRPr="008361C2">
              <w:rPr>
                <w:rFonts w:asciiTheme="minorHAnsi" w:hAnsiTheme="minorHAnsi" w:cstheme="minorHAnsi"/>
              </w:rPr>
              <w:t>Nemesvámos külterületén lévő 0112/54 helyrajzi számú ingatlanon építendő, 12,39 m x 20,38 m alaprajzi befoglaló méretű, egyedi acél vázszerkezetű Vásártér és Hűtőház építése. Az épület acélszerkezetű fekvő kivitelű acél szendvicspanellel, ill. a lábazaton lábazati vakolattal burkolt. A tároló épület teteje alacsony hajlású (11o), acél tetőpanellel fedett.</w:t>
            </w:r>
          </w:p>
          <w:p w14:paraId="29EAC9D1" w14:textId="07A48AB6"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Az épület egyhajós egyedi acél vázszerkezetű csarnoképület, melyben a rendeltetési funkcióhoz szükséges helyiségek kerül</w:t>
            </w:r>
            <w:r>
              <w:rPr>
                <w:rFonts w:asciiTheme="minorHAnsi" w:eastAsia="Times New Roman" w:hAnsiTheme="minorHAnsi" w:cstheme="minorHAnsi"/>
                <w:lang w:eastAsia="ar-SA"/>
              </w:rPr>
              <w:t>n</w:t>
            </w:r>
            <w:r w:rsidRPr="008361C2">
              <w:rPr>
                <w:rFonts w:asciiTheme="minorHAnsi" w:eastAsia="Times New Roman" w:hAnsiTheme="minorHAnsi" w:cstheme="minorHAnsi"/>
                <w:lang w:eastAsia="ar-SA"/>
              </w:rPr>
              <w:t>ek kialakításra</w:t>
            </w:r>
            <w:r>
              <w:rPr>
                <w:rFonts w:asciiTheme="minorHAnsi" w:eastAsia="Times New Roman" w:hAnsiTheme="minorHAnsi" w:cstheme="minorHAnsi"/>
                <w:lang w:eastAsia="ar-SA"/>
              </w:rPr>
              <w:t xml:space="preserve">. </w:t>
            </w:r>
            <w:r w:rsidRPr="008361C2">
              <w:rPr>
                <w:rFonts w:asciiTheme="minorHAnsi" w:eastAsia="Times New Roman" w:hAnsiTheme="minorHAnsi" w:cstheme="minorHAnsi"/>
                <w:lang w:eastAsia="ar-SA"/>
              </w:rPr>
              <w:t>Az épület fő funkciója raktár-csarnok.</w:t>
            </w:r>
          </w:p>
          <w:p w14:paraId="2F4D163E" w14:textId="70A22929" w:rsid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Az épület gazdasági bejárataként 1 db acélszerkezetű ipari kaput (2,40 m x 2,40 m-es) és 3 db személykaput (1,00m x 1,95 m-es, 1,05 x 2,10 m-es, 0,75 x 2,10 m-es) </w:t>
            </w:r>
            <w:r>
              <w:rPr>
                <w:rFonts w:asciiTheme="minorHAnsi" w:eastAsia="Times New Roman" w:hAnsiTheme="minorHAnsi" w:cstheme="minorHAnsi"/>
                <w:lang w:eastAsia="ar-SA"/>
              </w:rPr>
              <w:t>kell kialakítani</w:t>
            </w:r>
            <w:r w:rsidRPr="008361C2">
              <w:rPr>
                <w:rFonts w:asciiTheme="minorHAnsi" w:eastAsia="Times New Roman" w:hAnsiTheme="minorHAnsi" w:cstheme="minorHAnsi"/>
                <w:lang w:eastAsia="ar-SA"/>
              </w:rPr>
              <w:t>.</w:t>
            </w:r>
          </w:p>
          <w:p w14:paraId="3ED202F4" w14:textId="47ED1A51"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Az előkert mérete min. 9,75 m. Az épület a 0112/55</w:t>
            </w:r>
            <w:r>
              <w:rPr>
                <w:rFonts w:asciiTheme="minorHAnsi" w:eastAsia="Times New Roman" w:hAnsiTheme="minorHAnsi" w:cstheme="minorHAnsi"/>
                <w:lang w:eastAsia="ar-SA"/>
              </w:rPr>
              <w:t xml:space="preserve"> helyrajzi számú</w:t>
            </w:r>
            <w:r w:rsidRPr="008361C2">
              <w:rPr>
                <w:rFonts w:asciiTheme="minorHAnsi" w:eastAsia="Times New Roman" w:hAnsiTheme="minorHAnsi" w:cstheme="minorHAnsi"/>
                <w:lang w:eastAsia="ar-SA"/>
              </w:rPr>
              <w:t xml:space="preserve"> telekkel határos telekhatártól 6,25 m-es, míg a 0112/53</w:t>
            </w:r>
            <w:r w:rsidR="008562B3">
              <w:rPr>
                <w:rFonts w:asciiTheme="minorHAnsi" w:eastAsia="Times New Roman" w:hAnsiTheme="minorHAnsi" w:cstheme="minorHAnsi"/>
                <w:lang w:eastAsia="ar-SA"/>
              </w:rPr>
              <w:t xml:space="preserve"> helyrajzi számú</w:t>
            </w:r>
            <w:r w:rsidRPr="008361C2">
              <w:rPr>
                <w:rFonts w:asciiTheme="minorHAnsi" w:eastAsia="Times New Roman" w:hAnsiTheme="minorHAnsi" w:cstheme="minorHAnsi"/>
                <w:lang w:eastAsia="ar-SA"/>
              </w:rPr>
              <w:t xml:space="preserve"> telekkel szomszédos telekhatártól min. 27,53 m-es oldalkerttel lett telepítve. Hátsókert mérete: 72,455 m.</w:t>
            </w:r>
          </w:p>
          <w:p w14:paraId="19C81845"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A tervezett tároló épület:</w:t>
            </w:r>
          </w:p>
          <w:p w14:paraId="2C57C970" w14:textId="167D8672" w:rsidR="008361C2" w:rsidRPr="008562B3" w:rsidRDefault="008361C2" w:rsidP="008562B3">
            <w:pPr>
              <w:pStyle w:val="Listaszerbekezds"/>
              <w:numPr>
                <w:ilvl w:val="0"/>
                <w:numId w:val="5"/>
              </w:numPr>
              <w:spacing w:before="120" w:after="120"/>
              <w:ind w:right="82"/>
              <w:rPr>
                <w:rFonts w:asciiTheme="minorHAnsi" w:hAnsiTheme="minorHAnsi" w:cstheme="minorHAnsi"/>
              </w:rPr>
            </w:pPr>
            <w:r w:rsidRPr="008562B3">
              <w:rPr>
                <w:rFonts w:asciiTheme="minorHAnsi" w:hAnsiTheme="minorHAnsi" w:cstheme="minorHAnsi"/>
              </w:rPr>
              <w:t>földszintes kialakítású, a szociális részen 2,70 m-es, a hűtőkamrában 3,20 m-es tiszta belmagassággal</w:t>
            </w:r>
          </w:p>
          <w:p w14:paraId="3ED79445" w14:textId="28CE45E4" w:rsidR="008361C2" w:rsidRPr="008562B3" w:rsidRDefault="008361C2" w:rsidP="008562B3">
            <w:pPr>
              <w:pStyle w:val="Listaszerbekezds"/>
              <w:numPr>
                <w:ilvl w:val="0"/>
                <w:numId w:val="5"/>
              </w:numPr>
              <w:spacing w:before="120" w:after="120"/>
              <w:ind w:right="82"/>
              <w:rPr>
                <w:rFonts w:asciiTheme="minorHAnsi" w:hAnsiTheme="minorHAnsi" w:cstheme="minorHAnsi"/>
              </w:rPr>
            </w:pPr>
            <w:r w:rsidRPr="008562B3">
              <w:rPr>
                <w:rFonts w:asciiTheme="minorHAnsi" w:hAnsiTheme="minorHAnsi" w:cstheme="minorHAnsi"/>
              </w:rPr>
              <w:t>befoglaló mérete (lábazat külső síkja által határolt): 12,39 m x 20,38 m</w:t>
            </w:r>
          </w:p>
          <w:p w14:paraId="6F5FF8F3" w14:textId="43C5240E" w:rsidR="008361C2" w:rsidRPr="008562B3" w:rsidRDefault="008361C2" w:rsidP="008562B3">
            <w:pPr>
              <w:pStyle w:val="Listaszerbekezds"/>
              <w:numPr>
                <w:ilvl w:val="0"/>
                <w:numId w:val="5"/>
              </w:numPr>
              <w:spacing w:before="120" w:after="120"/>
              <w:ind w:right="82"/>
              <w:rPr>
                <w:rFonts w:asciiTheme="minorHAnsi" w:hAnsiTheme="minorHAnsi" w:cstheme="minorHAnsi"/>
              </w:rPr>
            </w:pPr>
            <w:r w:rsidRPr="008562B3">
              <w:rPr>
                <w:rFonts w:asciiTheme="minorHAnsi" w:hAnsiTheme="minorHAnsi" w:cstheme="minorHAnsi"/>
              </w:rPr>
              <w:t>bruttó beépített alapterülete: 252,51 m2</w:t>
            </w:r>
          </w:p>
          <w:p w14:paraId="4FDE72F8" w14:textId="0D524161" w:rsidR="008361C2" w:rsidRPr="008562B3" w:rsidRDefault="008361C2" w:rsidP="008562B3">
            <w:pPr>
              <w:pStyle w:val="Listaszerbekezds"/>
              <w:numPr>
                <w:ilvl w:val="0"/>
                <w:numId w:val="5"/>
              </w:numPr>
              <w:spacing w:before="120" w:after="120"/>
              <w:ind w:right="82"/>
              <w:rPr>
                <w:rFonts w:asciiTheme="minorHAnsi" w:hAnsiTheme="minorHAnsi" w:cstheme="minorHAnsi"/>
              </w:rPr>
            </w:pPr>
            <w:r w:rsidRPr="008562B3">
              <w:rPr>
                <w:rFonts w:asciiTheme="minorHAnsi" w:hAnsiTheme="minorHAnsi" w:cstheme="minorHAnsi"/>
              </w:rPr>
              <w:lastRenderedPageBreak/>
              <w:t>nettó alapterülete: 237,26 m2</w:t>
            </w:r>
          </w:p>
          <w:p w14:paraId="18120FF2" w14:textId="2D34961E" w:rsidR="008361C2" w:rsidRPr="008562B3" w:rsidRDefault="008361C2" w:rsidP="008562B3">
            <w:pPr>
              <w:pStyle w:val="Listaszerbekezds"/>
              <w:numPr>
                <w:ilvl w:val="0"/>
                <w:numId w:val="5"/>
              </w:numPr>
              <w:spacing w:before="120" w:after="120"/>
              <w:ind w:right="82"/>
              <w:rPr>
                <w:rFonts w:asciiTheme="minorHAnsi" w:hAnsiTheme="minorHAnsi" w:cstheme="minorHAnsi"/>
              </w:rPr>
            </w:pPr>
            <w:r w:rsidRPr="008562B3">
              <w:rPr>
                <w:rFonts w:asciiTheme="minorHAnsi" w:hAnsiTheme="minorHAnsi" w:cstheme="minorHAnsi"/>
              </w:rPr>
              <w:t>tartószerkezeti raszter mérete: 4,00 m x 12,00m</w:t>
            </w:r>
          </w:p>
          <w:p w14:paraId="3FAD16F6" w14:textId="36C0597A" w:rsid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Az épület déli részén szociális blokk kerül kialakításra, melynek födémszerkezet</w:t>
            </w:r>
            <w:r>
              <w:rPr>
                <w:rFonts w:asciiTheme="minorHAnsi" w:eastAsia="Times New Roman" w:hAnsiTheme="minorHAnsi" w:cstheme="minorHAnsi"/>
                <w:lang w:eastAsia="ar-SA"/>
              </w:rPr>
              <w:t>e</w:t>
            </w:r>
            <w:r w:rsidRPr="008361C2">
              <w:rPr>
                <w:rFonts w:asciiTheme="minorHAnsi" w:eastAsia="Times New Roman" w:hAnsiTheme="minorHAnsi" w:cstheme="minorHAnsi"/>
                <w:lang w:eastAsia="ar-SA"/>
              </w:rPr>
              <w:t xml:space="preserve"> álmennyezetes kialakítás</w:t>
            </w:r>
            <w:r>
              <w:rPr>
                <w:rFonts w:asciiTheme="minorHAnsi" w:eastAsia="Times New Roman" w:hAnsiTheme="minorHAnsi" w:cstheme="minorHAnsi"/>
                <w:lang w:eastAsia="ar-SA"/>
              </w:rPr>
              <w:t>ú</w:t>
            </w:r>
            <w:r w:rsidRPr="008361C2">
              <w:rPr>
                <w:rFonts w:asciiTheme="minorHAnsi" w:eastAsia="Times New Roman" w:hAnsiTheme="minorHAnsi" w:cstheme="minorHAnsi"/>
                <w:lang w:eastAsia="ar-SA"/>
              </w:rPr>
              <w:t>. A szociális blokkban a dolgozók öltözködését és tisztálkodását biztosító helyiségek kerül</w:t>
            </w:r>
            <w:r>
              <w:rPr>
                <w:rFonts w:asciiTheme="minorHAnsi" w:eastAsia="Times New Roman" w:hAnsiTheme="minorHAnsi" w:cstheme="minorHAnsi"/>
                <w:lang w:eastAsia="ar-SA"/>
              </w:rPr>
              <w:t>n</w:t>
            </w:r>
            <w:r w:rsidRPr="008361C2">
              <w:rPr>
                <w:rFonts w:asciiTheme="minorHAnsi" w:eastAsia="Times New Roman" w:hAnsiTheme="minorHAnsi" w:cstheme="minorHAnsi"/>
                <w:lang w:eastAsia="ar-SA"/>
              </w:rPr>
              <w:t>ek kialakításra. A szociális blokkban előt</w:t>
            </w:r>
            <w:r>
              <w:rPr>
                <w:rFonts w:asciiTheme="minorHAnsi" w:eastAsia="Times New Roman" w:hAnsiTheme="minorHAnsi" w:cstheme="minorHAnsi"/>
                <w:lang w:eastAsia="ar-SA"/>
              </w:rPr>
              <w:t>ér</w:t>
            </w:r>
            <w:r w:rsidRPr="008361C2">
              <w:rPr>
                <w:rFonts w:asciiTheme="minorHAnsi" w:eastAsia="Times New Roman" w:hAnsiTheme="minorHAnsi" w:cstheme="minorHAnsi"/>
                <w:lang w:eastAsia="ar-SA"/>
              </w:rPr>
              <w:t>, pihenő és teakonyh</w:t>
            </w:r>
            <w:r>
              <w:rPr>
                <w:rFonts w:asciiTheme="minorHAnsi" w:eastAsia="Times New Roman" w:hAnsiTheme="minorHAnsi" w:cstheme="minorHAnsi"/>
                <w:lang w:eastAsia="ar-SA"/>
              </w:rPr>
              <w:t>a</w:t>
            </w:r>
            <w:r w:rsidRPr="008361C2">
              <w:rPr>
                <w:rFonts w:asciiTheme="minorHAnsi" w:eastAsia="Times New Roman" w:hAnsiTheme="minorHAnsi" w:cstheme="minorHAnsi"/>
                <w:lang w:eastAsia="ar-SA"/>
              </w:rPr>
              <w:t xml:space="preserve">, öltöző, zuhanyzó, wc és közönségforgalmi vizesblokk </w:t>
            </w:r>
            <w:r>
              <w:rPr>
                <w:rFonts w:asciiTheme="minorHAnsi" w:eastAsia="Times New Roman" w:hAnsiTheme="minorHAnsi" w:cstheme="minorHAnsi"/>
                <w:lang w:eastAsia="ar-SA"/>
              </w:rPr>
              <w:t xml:space="preserve">kialakítására kerül sor, </w:t>
            </w:r>
            <w:r w:rsidRPr="008361C2">
              <w:rPr>
                <w:rFonts w:asciiTheme="minorHAnsi" w:eastAsia="Times New Roman" w:hAnsiTheme="minorHAnsi" w:cstheme="minorHAnsi"/>
                <w:lang w:eastAsia="ar-SA"/>
              </w:rPr>
              <w:t>me</w:t>
            </w:r>
            <w:r>
              <w:rPr>
                <w:rFonts w:asciiTheme="minorHAnsi" w:eastAsia="Times New Roman" w:hAnsiTheme="minorHAnsi" w:cstheme="minorHAnsi"/>
                <w:lang w:eastAsia="ar-SA"/>
              </w:rPr>
              <w:t>l</w:t>
            </w:r>
            <w:r w:rsidRPr="008361C2">
              <w:rPr>
                <w:rFonts w:asciiTheme="minorHAnsi" w:eastAsia="Times New Roman" w:hAnsiTheme="minorHAnsi" w:cstheme="minorHAnsi"/>
                <w:lang w:eastAsia="ar-SA"/>
              </w:rPr>
              <w:t>yből az egyik akadálymentes kivitelben készül.</w:t>
            </w:r>
          </w:p>
          <w:p w14:paraId="0C356914" w14:textId="4F8851DA" w:rsid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Az épületekben az alábbi jegyzék szerinti helyiségek kerül</w:t>
            </w:r>
            <w:r>
              <w:rPr>
                <w:rFonts w:asciiTheme="minorHAnsi" w:eastAsia="Times New Roman" w:hAnsiTheme="minorHAnsi" w:cstheme="minorHAnsi"/>
                <w:lang w:eastAsia="ar-SA"/>
              </w:rPr>
              <w:t>n</w:t>
            </w:r>
            <w:r w:rsidRPr="008361C2">
              <w:rPr>
                <w:rFonts w:asciiTheme="minorHAnsi" w:eastAsia="Times New Roman" w:hAnsiTheme="minorHAnsi" w:cstheme="minorHAnsi"/>
                <w:lang w:eastAsia="ar-SA"/>
              </w:rPr>
              <w:t>ek kialakításra:</w:t>
            </w:r>
          </w:p>
          <w:tbl>
            <w:tblPr>
              <w:tblW w:w="0" w:type="auto"/>
              <w:tblInd w:w="411" w:type="dxa"/>
              <w:tblBorders>
                <w:top w:val="nil"/>
                <w:left w:val="nil"/>
                <w:bottom w:val="nil"/>
                <w:right w:val="nil"/>
              </w:tblBorders>
              <w:tblLook w:val="0000" w:firstRow="0" w:lastRow="0" w:firstColumn="0" w:lastColumn="0" w:noHBand="0" w:noVBand="0"/>
            </w:tblPr>
            <w:tblGrid>
              <w:gridCol w:w="663"/>
              <w:gridCol w:w="2235"/>
              <w:gridCol w:w="1645"/>
              <w:gridCol w:w="1855"/>
            </w:tblGrid>
            <w:tr w:rsidR="008361C2" w:rsidRPr="008361C2" w14:paraId="22291598" w14:textId="77777777" w:rsidTr="008361C2">
              <w:trPr>
                <w:trHeight w:val="113"/>
              </w:trPr>
              <w:tc>
                <w:tcPr>
                  <w:tcW w:w="360" w:type="dxa"/>
                  <w:tcBorders>
                    <w:top w:val="single" w:sz="4" w:space="0" w:color="auto"/>
                    <w:left w:val="single" w:sz="4" w:space="0" w:color="auto"/>
                    <w:bottom w:val="single" w:sz="4" w:space="0" w:color="auto"/>
                    <w:right w:val="single" w:sz="4" w:space="0" w:color="auto"/>
                  </w:tcBorders>
                </w:tcPr>
                <w:p w14:paraId="0815D2D7" w14:textId="77777777" w:rsidR="008361C2" w:rsidRPr="008361C2" w:rsidRDefault="008361C2" w:rsidP="008361C2">
                  <w:pPr>
                    <w:spacing w:before="120" w:after="120"/>
                    <w:ind w:right="82"/>
                    <w:rPr>
                      <w:rFonts w:asciiTheme="minorHAnsi" w:eastAsia="Times New Roman" w:hAnsiTheme="minorHAnsi" w:cstheme="minorHAnsi"/>
                      <w:lang w:eastAsia="ar-SA"/>
                    </w:rPr>
                  </w:pPr>
                </w:p>
              </w:tc>
              <w:tc>
                <w:tcPr>
                  <w:tcW w:w="0" w:type="auto"/>
                  <w:tcBorders>
                    <w:top w:val="single" w:sz="4" w:space="0" w:color="auto"/>
                    <w:left w:val="single" w:sz="4" w:space="0" w:color="auto"/>
                    <w:bottom w:val="single" w:sz="4" w:space="0" w:color="auto"/>
                    <w:right w:val="single" w:sz="4" w:space="0" w:color="auto"/>
                  </w:tcBorders>
                </w:tcPr>
                <w:p w14:paraId="484637D4" w14:textId="2CB55AED"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b/>
                      <w:bCs/>
                      <w:lang w:eastAsia="ar-SA"/>
                    </w:rPr>
                    <w:t>helyiség neve</w:t>
                  </w:r>
                </w:p>
              </w:tc>
              <w:tc>
                <w:tcPr>
                  <w:tcW w:w="1645" w:type="dxa"/>
                  <w:tcBorders>
                    <w:top w:val="single" w:sz="4" w:space="0" w:color="auto"/>
                    <w:left w:val="single" w:sz="4" w:space="0" w:color="auto"/>
                    <w:bottom w:val="single" w:sz="4" w:space="0" w:color="auto"/>
                    <w:right w:val="single" w:sz="4" w:space="0" w:color="auto"/>
                  </w:tcBorders>
                </w:tcPr>
                <w:p w14:paraId="48D8A2EC" w14:textId="0533CFAA"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b/>
                      <w:bCs/>
                      <w:lang w:eastAsia="ar-SA"/>
                    </w:rPr>
                    <w:t>burkolat megnevezése</w:t>
                  </w:r>
                </w:p>
              </w:tc>
              <w:tc>
                <w:tcPr>
                  <w:tcW w:w="1855" w:type="dxa"/>
                  <w:tcBorders>
                    <w:top w:val="single" w:sz="4" w:space="0" w:color="auto"/>
                    <w:left w:val="single" w:sz="4" w:space="0" w:color="auto"/>
                    <w:bottom w:val="single" w:sz="4" w:space="0" w:color="auto"/>
                    <w:right w:val="single" w:sz="4" w:space="0" w:color="auto"/>
                  </w:tcBorders>
                </w:tcPr>
                <w:p w14:paraId="39EF0895" w14:textId="272E4706" w:rsidR="008361C2" w:rsidRPr="008361C2" w:rsidRDefault="008361C2" w:rsidP="008361C2">
                  <w:pPr>
                    <w:spacing w:before="120" w:after="120"/>
                    <w:ind w:right="82"/>
                    <w:rPr>
                      <w:rFonts w:asciiTheme="minorHAnsi" w:eastAsia="Times New Roman" w:hAnsiTheme="minorHAnsi" w:cstheme="minorHAnsi"/>
                      <w:b/>
                      <w:bCs/>
                      <w:lang w:eastAsia="ar-SA"/>
                    </w:rPr>
                  </w:pPr>
                  <w:r w:rsidRPr="008361C2">
                    <w:rPr>
                      <w:rFonts w:asciiTheme="minorHAnsi" w:eastAsia="Times New Roman" w:hAnsiTheme="minorHAnsi" w:cstheme="minorHAnsi"/>
                      <w:b/>
                      <w:bCs/>
                      <w:lang w:eastAsia="ar-SA"/>
                    </w:rPr>
                    <w:t>alapterület</w:t>
                  </w:r>
                </w:p>
              </w:tc>
            </w:tr>
            <w:tr w:rsidR="008361C2" w:rsidRPr="008361C2" w14:paraId="67A70187" w14:textId="77777777" w:rsidTr="008361C2">
              <w:trPr>
                <w:trHeight w:val="113"/>
              </w:trPr>
              <w:tc>
                <w:tcPr>
                  <w:tcW w:w="360" w:type="dxa"/>
                  <w:tcBorders>
                    <w:top w:val="single" w:sz="4" w:space="0" w:color="auto"/>
                    <w:left w:val="single" w:sz="4" w:space="0" w:color="auto"/>
                    <w:bottom w:val="single" w:sz="4" w:space="0" w:color="auto"/>
                    <w:right w:val="single" w:sz="4" w:space="0" w:color="auto"/>
                  </w:tcBorders>
                </w:tcPr>
                <w:p w14:paraId="5891827E"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001 </w:t>
                  </w:r>
                </w:p>
              </w:tc>
              <w:tc>
                <w:tcPr>
                  <w:tcW w:w="0" w:type="auto"/>
                  <w:tcBorders>
                    <w:top w:val="single" w:sz="4" w:space="0" w:color="auto"/>
                    <w:left w:val="single" w:sz="4" w:space="0" w:color="auto"/>
                    <w:bottom w:val="single" w:sz="4" w:space="0" w:color="auto"/>
                    <w:right w:val="single" w:sz="4" w:space="0" w:color="auto"/>
                  </w:tcBorders>
                </w:tcPr>
                <w:p w14:paraId="61480220"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manipulációs tér </w:t>
                  </w:r>
                </w:p>
              </w:tc>
              <w:tc>
                <w:tcPr>
                  <w:tcW w:w="1645" w:type="dxa"/>
                  <w:tcBorders>
                    <w:top w:val="single" w:sz="4" w:space="0" w:color="auto"/>
                    <w:left w:val="single" w:sz="4" w:space="0" w:color="auto"/>
                    <w:bottom w:val="single" w:sz="4" w:space="0" w:color="auto"/>
                    <w:right w:val="single" w:sz="4" w:space="0" w:color="auto"/>
                  </w:tcBorders>
                </w:tcPr>
                <w:p w14:paraId="2286641D"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ipari padló </w:t>
                  </w:r>
                </w:p>
              </w:tc>
              <w:tc>
                <w:tcPr>
                  <w:tcW w:w="1855" w:type="dxa"/>
                  <w:tcBorders>
                    <w:top w:val="single" w:sz="4" w:space="0" w:color="auto"/>
                    <w:left w:val="single" w:sz="4" w:space="0" w:color="auto"/>
                    <w:bottom w:val="single" w:sz="4" w:space="0" w:color="auto"/>
                    <w:right w:val="single" w:sz="4" w:space="0" w:color="auto"/>
                  </w:tcBorders>
                </w:tcPr>
                <w:p w14:paraId="18BB61E3"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162,88 m2 </w:t>
                  </w:r>
                </w:p>
              </w:tc>
            </w:tr>
            <w:tr w:rsidR="008361C2" w:rsidRPr="008361C2" w14:paraId="1EB79C67" w14:textId="77777777" w:rsidTr="008361C2">
              <w:trPr>
                <w:trHeight w:val="113"/>
              </w:trPr>
              <w:tc>
                <w:tcPr>
                  <w:tcW w:w="360" w:type="dxa"/>
                  <w:tcBorders>
                    <w:top w:val="single" w:sz="4" w:space="0" w:color="auto"/>
                    <w:left w:val="single" w:sz="4" w:space="0" w:color="auto"/>
                    <w:bottom w:val="single" w:sz="4" w:space="0" w:color="auto"/>
                    <w:right w:val="single" w:sz="4" w:space="0" w:color="auto"/>
                  </w:tcBorders>
                </w:tcPr>
                <w:p w14:paraId="0CF27D80"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002 </w:t>
                  </w:r>
                </w:p>
              </w:tc>
              <w:tc>
                <w:tcPr>
                  <w:tcW w:w="0" w:type="auto"/>
                  <w:tcBorders>
                    <w:top w:val="single" w:sz="4" w:space="0" w:color="auto"/>
                    <w:left w:val="single" w:sz="4" w:space="0" w:color="auto"/>
                    <w:bottom w:val="single" w:sz="4" w:space="0" w:color="auto"/>
                    <w:right w:val="single" w:sz="4" w:space="0" w:color="auto"/>
                  </w:tcBorders>
                </w:tcPr>
                <w:p w14:paraId="4DC548BA"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hűtőkamra </w:t>
                  </w:r>
                </w:p>
              </w:tc>
              <w:tc>
                <w:tcPr>
                  <w:tcW w:w="1645" w:type="dxa"/>
                  <w:tcBorders>
                    <w:top w:val="single" w:sz="4" w:space="0" w:color="auto"/>
                    <w:left w:val="single" w:sz="4" w:space="0" w:color="auto"/>
                    <w:bottom w:val="single" w:sz="4" w:space="0" w:color="auto"/>
                    <w:right w:val="single" w:sz="4" w:space="0" w:color="auto"/>
                  </w:tcBorders>
                </w:tcPr>
                <w:p w14:paraId="2483EE60"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ipari padló </w:t>
                  </w:r>
                </w:p>
              </w:tc>
              <w:tc>
                <w:tcPr>
                  <w:tcW w:w="1855" w:type="dxa"/>
                  <w:tcBorders>
                    <w:top w:val="single" w:sz="4" w:space="0" w:color="auto"/>
                    <w:left w:val="single" w:sz="4" w:space="0" w:color="auto"/>
                    <w:bottom w:val="single" w:sz="4" w:space="0" w:color="auto"/>
                    <w:right w:val="single" w:sz="4" w:space="0" w:color="auto"/>
                  </w:tcBorders>
                </w:tcPr>
                <w:p w14:paraId="745C9471"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67,39 m2 </w:t>
                  </w:r>
                </w:p>
              </w:tc>
            </w:tr>
            <w:tr w:rsidR="008361C2" w:rsidRPr="008361C2" w14:paraId="57AA9C74" w14:textId="77777777" w:rsidTr="008361C2">
              <w:trPr>
                <w:trHeight w:val="112"/>
              </w:trPr>
              <w:tc>
                <w:tcPr>
                  <w:tcW w:w="360" w:type="dxa"/>
                  <w:tcBorders>
                    <w:top w:val="single" w:sz="4" w:space="0" w:color="auto"/>
                    <w:left w:val="single" w:sz="4" w:space="0" w:color="auto"/>
                    <w:bottom w:val="single" w:sz="4" w:space="0" w:color="auto"/>
                    <w:right w:val="single" w:sz="4" w:space="0" w:color="auto"/>
                  </w:tcBorders>
                </w:tcPr>
                <w:p w14:paraId="04F7DDE2"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003 </w:t>
                  </w:r>
                </w:p>
              </w:tc>
              <w:tc>
                <w:tcPr>
                  <w:tcW w:w="0" w:type="auto"/>
                  <w:tcBorders>
                    <w:top w:val="single" w:sz="4" w:space="0" w:color="auto"/>
                    <w:left w:val="single" w:sz="4" w:space="0" w:color="auto"/>
                    <w:bottom w:val="single" w:sz="4" w:space="0" w:color="auto"/>
                    <w:right w:val="single" w:sz="4" w:space="0" w:color="auto"/>
                  </w:tcBorders>
                </w:tcPr>
                <w:p w14:paraId="3407DF00" w14:textId="77777777" w:rsidR="008361C2" w:rsidRPr="008361C2" w:rsidRDefault="008361C2" w:rsidP="008361C2">
                  <w:pPr>
                    <w:spacing w:before="120" w:after="120"/>
                    <w:ind w:right="82"/>
                    <w:rPr>
                      <w:rFonts w:asciiTheme="minorHAnsi" w:eastAsia="Times New Roman" w:hAnsiTheme="minorHAnsi" w:cstheme="minorHAnsi"/>
                      <w:lang w:eastAsia="ar-SA"/>
                    </w:rPr>
                  </w:pPr>
                  <w:proofErr w:type="spellStart"/>
                  <w:r w:rsidRPr="008361C2">
                    <w:rPr>
                      <w:rFonts w:asciiTheme="minorHAnsi" w:eastAsia="Times New Roman" w:hAnsiTheme="minorHAnsi" w:cstheme="minorHAnsi"/>
                      <w:lang w:eastAsia="ar-SA"/>
                    </w:rPr>
                    <w:t>mozg</w:t>
                  </w:r>
                  <w:proofErr w:type="spellEnd"/>
                  <w:r w:rsidRPr="008361C2">
                    <w:rPr>
                      <w:rFonts w:asciiTheme="minorHAnsi" w:eastAsia="Times New Roman" w:hAnsiTheme="minorHAnsi" w:cstheme="minorHAnsi"/>
                      <w:lang w:eastAsia="ar-SA"/>
                    </w:rPr>
                    <w:t xml:space="preserve">. </w:t>
                  </w:r>
                  <w:proofErr w:type="spellStart"/>
                  <w:r w:rsidRPr="008361C2">
                    <w:rPr>
                      <w:rFonts w:asciiTheme="minorHAnsi" w:eastAsia="Times New Roman" w:hAnsiTheme="minorHAnsi" w:cstheme="minorHAnsi"/>
                      <w:lang w:eastAsia="ar-SA"/>
                    </w:rPr>
                    <w:t>korl</w:t>
                  </w:r>
                  <w:proofErr w:type="spellEnd"/>
                  <w:r w:rsidRPr="008361C2">
                    <w:rPr>
                      <w:rFonts w:asciiTheme="minorHAnsi" w:eastAsia="Times New Roman" w:hAnsiTheme="minorHAnsi" w:cstheme="minorHAnsi"/>
                      <w:lang w:eastAsia="ar-SA"/>
                    </w:rPr>
                    <w:t xml:space="preserve">. wc </w:t>
                  </w:r>
                </w:p>
              </w:tc>
              <w:tc>
                <w:tcPr>
                  <w:tcW w:w="1645" w:type="dxa"/>
                  <w:tcBorders>
                    <w:top w:val="single" w:sz="4" w:space="0" w:color="auto"/>
                    <w:left w:val="single" w:sz="4" w:space="0" w:color="auto"/>
                    <w:bottom w:val="single" w:sz="4" w:space="0" w:color="auto"/>
                    <w:right w:val="single" w:sz="4" w:space="0" w:color="auto"/>
                  </w:tcBorders>
                </w:tcPr>
                <w:p w14:paraId="2D02C9CF"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lapburkolat </w:t>
                  </w:r>
                </w:p>
              </w:tc>
              <w:tc>
                <w:tcPr>
                  <w:tcW w:w="1855" w:type="dxa"/>
                  <w:tcBorders>
                    <w:top w:val="single" w:sz="4" w:space="0" w:color="auto"/>
                    <w:left w:val="single" w:sz="4" w:space="0" w:color="auto"/>
                    <w:bottom w:val="single" w:sz="4" w:space="0" w:color="auto"/>
                    <w:right w:val="single" w:sz="4" w:space="0" w:color="auto"/>
                  </w:tcBorders>
                </w:tcPr>
                <w:p w14:paraId="5F04D6A0"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4,72 m2 </w:t>
                  </w:r>
                </w:p>
              </w:tc>
            </w:tr>
            <w:tr w:rsidR="008361C2" w:rsidRPr="008361C2" w14:paraId="4E4511A6" w14:textId="77777777" w:rsidTr="008361C2">
              <w:trPr>
                <w:trHeight w:val="112"/>
              </w:trPr>
              <w:tc>
                <w:tcPr>
                  <w:tcW w:w="360" w:type="dxa"/>
                  <w:tcBorders>
                    <w:top w:val="single" w:sz="4" w:space="0" w:color="auto"/>
                    <w:left w:val="single" w:sz="4" w:space="0" w:color="auto"/>
                    <w:bottom w:val="single" w:sz="4" w:space="0" w:color="auto"/>
                    <w:right w:val="single" w:sz="4" w:space="0" w:color="auto"/>
                  </w:tcBorders>
                </w:tcPr>
                <w:p w14:paraId="4740F04C"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004 </w:t>
                  </w:r>
                </w:p>
              </w:tc>
              <w:tc>
                <w:tcPr>
                  <w:tcW w:w="0" w:type="auto"/>
                  <w:tcBorders>
                    <w:top w:val="single" w:sz="4" w:space="0" w:color="auto"/>
                    <w:left w:val="single" w:sz="4" w:space="0" w:color="auto"/>
                    <w:bottom w:val="single" w:sz="4" w:space="0" w:color="auto"/>
                    <w:right w:val="single" w:sz="4" w:space="0" w:color="auto"/>
                  </w:tcBorders>
                </w:tcPr>
                <w:p w14:paraId="214F6B81"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mosdó </w:t>
                  </w:r>
                </w:p>
              </w:tc>
              <w:tc>
                <w:tcPr>
                  <w:tcW w:w="1645" w:type="dxa"/>
                  <w:tcBorders>
                    <w:top w:val="single" w:sz="4" w:space="0" w:color="auto"/>
                    <w:left w:val="single" w:sz="4" w:space="0" w:color="auto"/>
                    <w:bottom w:val="single" w:sz="4" w:space="0" w:color="auto"/>
                    <w:right w:val="single" w:sz="4" w:space="0" w:color="auto"/>
                  </w:tcBorders>
                </w:tcPr>
                <w:p w14:paraId="7EDBE9CF"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lapburkolat </w:t>
                  </w:r>
                </w:p>
              </w:tc>
              <w:tc>
                <w:tcPr>
                  <w:tcW w:w="1855" w:type="dxa"/>
                  <w:tcBorders>
                    <w:top w:val="single" w:sz="4" w:space="0" w:color="auto"/>
                    <w:left w:val="single" w:sz="4" w:space="0" w:color="auto"/>
                    <w:bottom w:val="single" w:sz="4" w:space="0" w:color="auto"/>
                    <w:right w:val="single" w:sz="4" w:space="0" w:color="auto"/>
                  </w:tcBorders>
                </w:tcPr>
                <w:p w14:paraId="55A5A202"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1,17 m2 </w:t>
                  </w:r>
                </w:p>
              </w:tc>
            </w:tr>
            <w:tr w:rsidR="008361C2" w:rsidRPr="008361C2" w14:paraId="2E498DFD" w14:textId="77777777" w:rsidTr="008361C2">
              <w:trPr>
                <w:trHeight w:val="113"/>
              </w:trPr>
              <w:tc>
                <w:tcPr>
                  <w:tcW w:w="360" w:type="dxa"/>
                  <w:tcBorders>
                    <w:top w:val="single" w:sz="4" w:space="0" w:color="auto"/>
                    <w:left w:val="single" w:sz="4" w:space="0" w:color="auto"/>
                    <w:bottom w:val="single" w:sz="4" w:space="0" w:color="auto"/>
                    <w:right w:val="single" w:sz="4" w:space="0" w:color="auto"/>
                  </w:tcBorders>
                </w:tcPr>
                <w:p w14:paraId="4AC2EEDC"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005 </w:t>
                  </w:r>
                </w:p>
              </w:tc>
              <w:tc>
                <w:tcPr>
                  <w:tcW w:w="0" w:type="auto"/>
                  <w:tcBorders>
                    <w:top w:val="single" w:sz="4" w:space="0" w:color="auto"/>
                    <w:left w:val="single" w:sz="4" w:space="0" w:color="auto"/>
                    <w:bottom w:val="single" w:sz="4" w:space="0" w:color="auto"/>
                    <w:right w:val="single" w:sz="4" w:space="0" w:color="auto"/>
                  </w:tcBorders>
                </w:tcPr>
                <w:p w14:paraId="33525ACB"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wc </w:t>
                  </w:r>
                </w:p>
              </w:tc>
              <w:tc>
                <w:tcPr>
                  <w:tcW w:w="1645" w:type="dxa"/>
                  <w:tcBorders>
                    <w:top w:val="single" w:sz="4" w:space="0" w:color="auto"/>
                    <w:left w:val="single" w:sz="4" w:space="0" w:color="auto"/>
                    <w:bottom w:val="single" w:sz="4" w:space="0" w:color="auto"/>
                    <w:right w:val="single" w:sz="4" w:space="0" w:color="auto"/>
                  </w:tcBorders>
                </w:tcPr>
                <w:p w14:paraId="7971F4A9"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lapburkolat </w:t>
                  </w:r>
                </w:p>
              </w:tc>
              <w:tc>
                <w:tcPr>
                  <w:tcW w:w="1855" w:type="dxa"/>
                  <w:tcBorders>
                    <w:top w:val="single" w:sz="4" w:space="0" w:color="auto"/>
                    <w:left w:val="single" w:sz="4" w:space="0" w:color="auto"/>
                    <w:bottom w:val="single" w:sz="4" w:space="0" w:color="auto"/>
                    <w:right w:val="single" w:sz="4" w:space="0" w:color="auto"/>
                  </w:tcBorders>
                </w:tcPr>
                <w:p w14:paraId="23C3EC36"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lang w:eastAsia="ar-SA"/>
                    </w:rPr>
                    <w:t xml:space="preserve">1,10 m2 </w:t>
                  </w:r>
                </w:p>
              </w:tc>
            </w:tr>
            <w:tr w:rsidR="008361C2" w:rsidRPr="008361C2" w14:paraId="575C71B9" w14:textId="77777777" w:rsidTr="008361C2">
              <w:trPr>
                <w:trHeight w:val="103"/>
              </w:trPr>
              <w:tc>
                <w:tcPr>
                  <w:tcW w:w="2595" w:type="dxa"/>
                  <w:gridSpan w:val="2"/>
                  <w:tcBorders>
                    <w:top w:val="single" w:sz="4" w:space="0" w:color="auto"/>
                    <w:left w:val="single" w:sz="4" w:space="0" w:color="auto"/>
                    <w:bottom w:val="single" w:sz="4" w:space="0" w:color="auto"/>
                    <w:right w:val="single" w:sz="4" w:space="0" w:color="auto"/>
                  </w:tcBorders>
                </w:tcPr>
                <w:p w14:paraId="56D8E97E"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b/>
                      <w:bCs/>
                      <w:lang w:eastAsia="ar-SA"/>
                    </w:rPr>
                    <w:t xml:space="preserve">földszint összesen: </w:t>
                  </w:r>
                </w:p>
              </w:tc>
              <w:tc>
                <w:tcPr>
                  <w:tcW w:w="3500" w:type="dxa"/>
                  <w:gridSpan w:val="2"/>
                  <w:tcBorders>
                    <w:top w:val="single" w:sz="4" w:space="0" w:color="auto"/>
                    <w:left w:val="single" w:sz="4" w:space="0" w:color="auto"/>
                    <w:bottom w:val="single" w:sz="4" w:space="0" w:color="auto"/>
                    <w:right w:val="single" w:sz="4" w:space="0" w:color="auto"/>
                  </w:tcBorders>
                </w:tcPr>
                <w:p w14:paraId="5A8264A8"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b/>
                      <w:bCs/>
                      <w:lang w:eastAsia="ar-SA"/>
                    </w:rPr>
                    <w:t xml:space="preserve">237,26 m2 </w:t>
                  </w:r>
                </w:p>
              </w:tc>
            </w:tr>
            <w:tr w:rsidR="008361C2" w:rsidRPr="008361C2" w14:paraId="79B1C7CC" w14:textId="77777777" w:rsidTr="008361C2">
              <w:trPr>
                <w:trHeight w:val="103"/>
              </w:trPr>
              <w:tc>
                <w:tcPr>
                  <w:tcW w:w="2595" w:type="dxa"/>
                  <w:gridSpan w:val="2"/>
                  <w:tcBorders>
                    <w:top w:val="single" w:sz="4" w:space="0" w:color="auto"/>
                    <w:left w:val="single" w:sz="4" w:space="0" w:color="auto"/>
                    <w:bottom w:val="single" w:sz="4" w:space="0" w:color="auto"/>
                    <w:right w:val="single" w:sz="4" w:space="0" w:color="auto"/>
                  </w:tcBorders>
                </w:tcPr>
                <w:p w14:paraId="1083A73E"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b/>
                      <w:bCs/>
                      <w:lang w:eastAsia="ar-SA"/>
                    </w:rPr>
                    <w:t xml:space="preserve">nettó alapterület összesen: </w:t>
                  </w:r>
                </w:p>
              </w:tc>
              <w:tc>
                <w:tcPr>
                  <w:tcW w:w="3500" w:type="dxa"/>
                  <w:gridSpan w:val="2"/>
                  <w:tcBorders>
                    <w:top w:val="single" w:sz="4" w:space="0" w:color="auto"/>
                    <w:left w:val="single" w:sz="4" w:space="0" w:color="auto"/>
                    <w:bottom w:val="single" w:sz="4" w:space="0" w:color="auto"/>
                    <w:right w:val="single" w:sz="4" w:space="0" w:color="auto"/>
                  </w:tcBorders>
                </w:tcPr>
                <w:p w14:paraId="25B3B19E" w14:textId="77777777" w:rsidR="008361C2" w:rsidRPr="008361C2" w:rsidRDefault="008361C2" w:rsidP="008361C2">
                  <w:pPr>
                    <w:spacing w:before="120" w:after="120"/>
                    <w:ind w:right="82"/>
                    <w:rPr>
                      <w:rFonts w:asciiTheme="minorHAnsi" w:eastAsia="Times New Roman" w:hAnsiTheme="minorHAnsi" w:cstheme="minorHAnsi"/>
                      <w:lang w:eastAsia="ar-SA"/>
                    </w:rPr>
                  </w:pPr>
                  <w:r w:rsidRPr="008361C2">
                    <w:rPr>
                      <w:rFonts w:asciiTheme="minorHAnsi" w:eastAsia="Times New Roman" w:hAnsiTheme="minorHAnsi" w:cstheme="minorHAnsi"/>
                      <w:b/>
                      <w:bCs/>
                      <w:lang w:eastAsia="ar-SA"/>
                    </w:rPr>
                    <w:t xml:space="preserve">237,26 m2 </w:t>
                  </w:r>
                </w:p>
              </w:tc>
            </w:tr>
          </w:tbl>
          <w:p w14:paraId="65BD2F4B" w14:textId="77777777" w:rsidR="0044124D" w:rsidRPr="00ED7B1F" w:rsidRDefault="0044124D" w:rsidP="005212D2">
            <w:pPr>
              <w:spacing w:before="120" w:after="120"/>
              <w:ind w:left="45" w:right="82"/>
              <w:rPr>
                <w:rFonts w:asciiTheme="minorHAnsi" w:eastAsia="Times New Roman" w:hAnsiTheme="minorHAnsi" w:cstheme="minorHAnsi"/>
                <w:bCs/>
                <w:lang w:eastAsia="ar-SA"/>
              </w:rPr>
            </w:pPr>
            <w:r w:rsidRPr="00ED7B1F">
              <w:rPr>
                <w:rFonts w:asciiTheme="minorHAnsi" w:eastAsia="Times New Roman" w:hAnsiTheme="minorHAnsi" w:cstheme="minorHAnsi"/>
                <w:bCs/>
                <w:lang w:eastAsia="ar-SA"/>
              </w:rPr>
              <w:t>Az ellátandó feladatok részletes meghatározása a közbeszerzési dokumentumban található.</w:t>
            </w:r>
          </w:p>
          <w:p w14:paraId="21C7D666" w14:textId="4BED32A8" w:rsidR="005212D2" w:rsidRPr="004D0A5F" w:rsidRDefault="005212D2" w:rsidP="005212D2">
            <w:pPr>
              <w:spacing w:before="120" w:after="120"/>
              <w:ind w:left="45" w:right="82"/>
              <w:rPr>
                <w:rFonts w:asciiTheme="minorHAnsi" w:eastAsia="Times New Roman" w:hAnsiTheme="minorHAnsi" w:cstheme="minorHAnsi"/>
                <w:bCs/>
                <w:lang w:eastAsia="ar-SA"/>
              </w:rPr>
            </w:pPr>
            <w:r w:rsidRPr="00ED7B1F">
              <w:rPr>
                <w:rFonts w:asciiTheme="minorHAnsi" w:eastAsia="Times New Roman" w:hAnsiTheme="minorHAnsi" w:cstheme="minorHAnsi"/>
                <w:bCs/>
                <w:lang w:eastAsia="ar-SA"/>
              </w:rPr>
              <w:t>Amennyiben a felhívás, illetve a közbeszerzési dokumentum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p w14:paraId="5D249548" w14:textId="77777777" w:rsidR="00F31610" w:rsidRPr="004D0A5F" w:rsidRDefault="00F31610" w:rsidP="00406A70">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i/>
                <w:iCs/>
                <w:lang w:eastAsia="hu-HU"/>
              </w:rPr>
              <w:t>(az építési beruházás, árubeszerzés vagy szolgáltatás jellege és mennyisége, illetve az igények és követelmények meghatározása)</w:t>
            </w:r>
          </w:p>
        </w:tc>
      </w:tr>
      <w:tr w:rsidR="00F31610" w:rsidRPr="004D0A5F" w14:paraId="008C2964" w14:textId="77777777" w:rsidTr="0042317F">
        <w:tc>
          <w:tcPr>
            <w:tcW w:w="9877" w:type="dxa"/>
            <w:gridSpan w:val="2"/>
            <w:hideMark/>
          </w:tcPr>
          <w:p w14:paraId="4475D3A5" w14:textId="77777777" w:rsidR="00F31610" w:rsidRPr="004D0A5F" w:rsidRDefault="00F31610" w:rsidP="00406A70">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lastRenderedPageBreak/>
              <w:t>II.2.5) Értékelési szempontok</w:t>
            </w:r>
          </w:p>
          <w:p w14:paraId="774532C3" w14:textId="75815C1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836188462"/>
                <w14:checkbox>
                  <w14:checked w14:val="1"/>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Az alábbi értékelési szempontok</w:t>
            </w:r>
            <w:r w:rsidR="00C577D9" w:rsidRPr="004D0A5F">
              <w:rPr>
                <w:rFonts w:asciiTheme="minorHAnsi" w:eastAsia="Times New Roman" w:hAnsiTheme="minorHAnsi" w:cstheme="minorHAnsi"/>
                <w:lang w:eastAsia="hu-HU"/>
              </w:rPr>
              <w:t xml:space="preserve"> </w:t>
            </w:r>
          </w:p>
          <w:p w14:paraId="34B94A2B" w14:textId="6B56A192" w:rsidR="00F31610" w:rsidRPr="00ED7B1F" w:rsidRDefault="00296114" w:rsidP="00410640">
            <w:pPr>
              <w:spacing w:before="120" w:after="120"/>
              <w:ind w:left="891" w:hanging="425"/>
              <w:rPr>
                <w:rFonts w:asciiTheme="minorHAnsi" w:eastAsia="Times New Roman" w:hAnsiTheme="minorHAnsi" w:cstheme="minorHAnsi"/>
                <w:vertAlign w:val="superscript"/>
                <w:lang w:eastAsia="hu-HU"/>
              </w:rPr>
            </w:pPr>
            <w:sdt>
              <w:sdtPr>
                <w:rPr>
                  <w:rFonts w:asciiTheme="minorHAnsi" w:eastAsia="Times New Roman" w:hAnsiTheme="minorHAnsi" w:cstheme="minorHAnsi"/>
                  <w:lang w:eastAsia="hu-HU"/>
                </w:rPr>
                <w:id w:val="-1417934143"/>
                <w14:checkbox>
                  <w14:checked w14:val="1"/>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C90019" w:rsidRPr="004D0A5F">
              <w:rPr>
                <w:rFonts w:asciiTheme="minorHAnsi" w:eastAsia="Times New Roman" w:hAnsiTheme="minorHAnsi" w:cstheme="minorHAnsi"/>
                <w:lang w:eastAsia="hu-HU"/>
              </w:rPr>
              <w:t xml:space="preserve"> </w:t>
            </w:r>
            <w:r w:rsidR="00406A70" w:rsidRPr="004D0A5F">
              <w:rPr>
                <w:rFonts w:asciiTheme="minorHAnsi" w:eastAsia="Times New Roman" w:hAnsiTheme="minorHAnsi" w:cstheme="minorHAnsi"/>
                <w:lang w:eastAsia="hu-HU"/>
              </w:rPr>
              <w:tab/>
            </w:r>
            <w:r w:rsidR="00F31610" w:rsidRPr="00ED7B1F">
              <w:rPr>
                <w:rFonts w:asciiTheme="minorHAnsi" w:eastAsia="Times New Roman" w:hAnsiTheme="minorHAnsi" w:cstheme="minorHAnsi"/>
                <w:lang w:eastAsia="hu-HU"/>
              </w:rPr>
              <w:t xml:space="preserve">Minőségi szempont – Megnevezés: / Súlyszám: </w:t>
            </w:r>
            <w:r w:rsidR="00F31610" w:rsidRPr="00ED7B1F">
              <w:rPr>
                <w:rFonts w:asciiTheme="minorHAnsi" w:eastAsia="Times New Roman" w:hAnsiTheme="minorHAnsi" w:cstheme="minorHAnsi"/>
                <w:vertAlign w:val="superscript"/>
                <w:lang w:eastAsia="hu-HU"/>
              </w:rPr>
              <w:t>1 2 20</w:t>
            </w:r>
          </w:p>
          <w:p w14:paraId="4F675719" w14:textId="087B59A8" w:rsidR="00C90019" w:rsidRPr="00ED7B1F" w:rsidRDefault="002E6B36" w:rsidP="00410640">
            <w:pPr>
              <w:tabs>
                <w:tab w:val="left" w:pos="7558"/>
              </w:tabs>
              <w:spacing w:before="120" w:after="120"/>
              <w:ind w:left="1174" w:right="2775" w:hanging="284"/>
              <w:rPr>
                <w:rFonts w:asciiTheme="minorHAnsi" w:eastAsia="Times New Roman" w:hAnsiTheme="minorHAnsi" w:cstheme="minorHAnsi"/>
                <w:lang w:eastAsia="hu-HU"/>
              </w:rPr>
            </w:pPr>
            <w:r w:rsidRPr="00ED7B1F">
              <w:rPr>
                <w:rFonts w:asciiTheme="minorHAnsi" w:eastAsia="Times New Roman" w:hAnsiTheme="minorHAnsi" w:cstheme="minorHAnsi"/>
                <w:lang w:eastAsia="hu-HU"/>
              </w:rPr>
              <w:t xml:space="preserve">2. </w:t>
            </w:r>
            <w:r w:rsidRPr="00ED7B1F">
              <w:rPr>
                <w:rFonts w:asciiTheme="minorHAnsi" w:eastAsia="Times New Roman" w:hAnsiTheme="minorHAnsi" w:cstheme="minorHAnsi"/>
                <w:lang w:eastAsia="hu-HU"/>
              </w:rPr>
              <w:tab/>
            </w:r>
            <w:r w:rsidR="00ED7B1F" w:rsidRPr="00ED7B1F">
              <w:rPr>
                <w:rFonts w:asciiTheme="minorHAnsi" w:eastAsia="Times New Roman" w:hAnsiTheme="minorHAnsi" w:cstheme="minorHAnsi"/>
                <w:lang w:eastAsia="hu-HU"/>
              </w:rPr>
              <w:t>MV-É jogosultsággal rendelkező szakember (fő, minimum 0 fő, maximum 1 fő)</w:t>
            </w:r>
            <w:r w:rsidR="00C90019" w:rsidRPr="00ED7B1F">
              <w:rPr>
                <w:rFonts w:asciiTheme="minorHAnsi" w:eastAsia="Times New Roman" w:hAnsiTheme="minorHAnsi" w:cstheme="minorHAnsi"/>
                <w:lang w:eastAsia="hu-HU"/>
              </w:rPr>
              <w:tab/>
            </w:r>
            <w:r w:rsidR="00ED7B1F" w:rsidRPr="00ED7B1F">
              <w:rPr>
                <w:rFonts w:asciiTheme="minorHAnsi" w:eastAsia="Times New Roman" w:hAnsiTheme="minorHAnsi" w:cstheme="minorHAnsi"/>
                <w:lang w:eastAsia="hu-HU"/>
              </w:rPr>
              <w:t>15</w:t>
            </w:r>
          </w:p>
          <w:p w14:paraId="725804AB" w14:textId="7B8CF527" w:rsidR="00406A70" w:rsidRPr="00ED7B1F" w:rsidRDefault="00B542E9" w:rsidP="00410640">
            <w:pPr>
              <w:tabs>
                <w:tab w:val="left" w:pos="7558"/>
              </w:tabs>
              <w:spacing w:before="120" w:after="120"/>
              <w:ind w:left="1174" w:right="2775" w:hanging="284"/>
              <w:rPr>
                <w:rFonts w:asciiTheme="minorHAnsi" w:eastAsia="Times New Roman" w:hAnsiTheme="minorHAnsi" w:cstheme="minorHAnsi"/>
                <w:lang w:eastAsia="hu-HU"/>
              </w:rPr>
            </w:pPr>
            <w:r w:rsidRPr="00ED7B1F">
              <w:rPr>
                <w:rFonts w:asciiTheme="minorHAnsi" w:eastAsia="Times New Roman" w:hAnsiTheme="minorHAnsi" w:cstheme="minorHAnsi"/>
                <w:lang w:eastAsia="hu-HU"/>
              </w:rPr>
              <w:t>3</w:t>
            </w:r>
            <w:r w:rsidR="002E6B36" w:rsidRPr="00ED7B1F">
              <w:rPr>
                <w:rFonts w:asciiTheme="minorHAnsi" w:eastAsia="Times New Roman" w:hAnsiTheme="minorHAnsi" w:cstheme="minorHAnsi"/>
                <w:lang w:eastAsia="hu-HU"/>
              </w:rPr>
              <w:t xml:space="preserve">. </w:t>
            </w:r>
            <w:r w:rsidR="002E6B36" w:rsidRPr="00ED7B1F">
              <w:rPr>
                <w:rFonts w:asciiTheme="minorHAnsi" w:eastAsia="Times New Roman" w:hAnsiTheme="minorHAnsi" w:cstheme="minorHAnsi"/>
                <w:lang w:eastAsia="hu-HU"/>
              </w:rPr>
              <w:tab/>
            </w:r>
            <w:r w:rsidR="00E16195" w:rsidRPr="00ED7B1F">
              <w:rPr>
                <w:rFonts w:asciiTheme="minorHAnsi" w:eastAsia="Times New Roman" w:hAnsiTheme="minorHAnsi" w:cstheme="minorHAnsi"/>
                <w:lang w:eastAsia="hu-HU"/>
              </w:rPr>
              <w:t>Többlet j</w:t>
            </w:r>
            <w:r w:rsidR="00406A70" w:rsidRPr="00ED7B1F">
              <w:rPr>
                <w:rFonts w:asciiTheme="minorHAnsi" w:eastAsia="Times New Roman" w:hAnsiTheme="minorHAnsi" w:cstheme="minorHAnsi"/>
                <w:lang w:eastAsia="hu-HU"/>
              </w:rPr>
              <w:t>ótállás (hónap)</w:t>
            </w:r>
            <w:r w:rsidR="00406A70" w:rsidRPr="00ED7B1F">
              <w:rPr>
                <w:rFonts w:asciiTheme="minorHAnsi" w:eastAsia="Times New Roman" w:hAnsiTheme="minorHAnsi" w:cstheme="minorHAnsi"/>
                <w:lang w:eastAsia="hu-HU"/>
              </w:rPr>
              <w:tab/>
            </w:r>
            <w:r w:rsidR="00ED7B1F" w:rsidRPr="00ED7B1F">
              <w:rPr>
                <w:rFonts w:asciiTheme="minorHAnsi" w:eastAsia="Times New Roman" w:hAnsiTheme="minorHAnsi" w:cstheme="minorHAnsi"/>
                <w:lang w:eastAsia="hu-HU"/>
              </w:rPr>
              <w:t>15</w:t>
            </w:r>
          </w:p>
          <w:p w14:paraId="435F19AE" w14:textId="13E9312C" w:rsidR="00F31610" w:rsidRPr="00ED7B1F" w:rsidRDefault="00296114" w:rsidP="00410640">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1079746222"/>
                <w14:checkbox>
                  <w14:checked w14:val="0"/>
                  <w14:checkedState w14:val="2612" w14:font="MS Gothic"/>
                  <w14:uncheckedState w14:val="2610" w14:font="MS Gothic"/>
                </w14:checkbox>
              </w:sdtPr>
              <w:sdtEndPr/>
              <w:sdtContent>
                <w:r w:rsidR="00C577D9" w:rsidRPr="00ED7B1F">
                  <w:rPr>
                    <w:rFonts w:ascii="Segoe UI Symbol" w:eastAsia="MS Gothic" w:hAnsi="Segoe UI Symbol" w:cs="Segoe UI Symbol"/>
                    <w:lang w:eastAsia="hu-HU"/>
                  </w:rPr>
                  <w:t>☐</w:t>
                </w:r>
              </w:sdtContent>
            </w:sdt>
            <w:r w:rsidR="00F31610" w:rsidRPr="00ED7B1F">
              <w:rPr>
                <w:rFonts w:asciiTheme="minorHAnsi" w:eastAsia="Times New Roman" w:hAnsiTheme="minorHAnsi" w:cstheme="minorHAnsi"/>
                <w:lang w:eastAsia="hu-HU"/>
              </w:rPr>
              <w:t xml:space="preserve"> </w:t>
            </w:r>
            <w:r w:rsidR="00406A70" w:rsidRPr="00ED7B1F">
              <w:rPr>
                <w:rFonts w:asciiTheme="minorHAnsi" w:eastAsia="Times New Roman" w:hAnsiTheme="minorHAnsi" w:cstheme="minorHAnsi"/>
                <w:lang w:eastAsia="hu-HU"/>
              </w:rPr>
              <w:tab/>
            </w:r>
            <w:r w:rsidR="00F31610" w:rsidRPr="00ED7B1F">
              <w:rPr>
                <w:rFonts w:asciiTheme="minorHAnsi" w:eastAsia="Times New Roman" w:hAnsiTheme="minorHAnsi" w:cstheme="minorHAnsi"/>
                <w:lang w:eastAsia="hu-HU"/>
              </w:rPr>
              <w:t xml:space="preserve">Költség szempont – Megnevezés: / Súlyszám: </w:t>
            </w:r>
            <w:r w:rsidR="00F31610" w:rsidRPr="00ED7B1F">
              <w:rPr>
                <w:rFonts w:asciiTheme="minorHAnsi" w:eastAsia="Times New Roman" w:hAnsiTheme="minorHAnsi" w:cstheme="minorHAnsi"/>
                <w:vertAlign w:val="superscript"/>
                <w:lang w:eastAsia="hu-HU"/>
              </w:rPr>
              <w:t>1 20</w:t>
            </w:r>
          </w:p>
          <w:p w14:paraId="1DCA3F20" w14:textId="6B6FCEAD" w:rsidR="00F31610" w:rsidRPr="00ED7B1F" w:rsidRDefault="00296114" w:rsidP="00410640">
            <w:pPr>
              <w:spacing w:before="120" w:after="120"/>
              <w:ind w:left="891" w:hanging="425"/>
              <w:rPr>
                <w:rFonts w:asciiTheme="minorHAnsi" w:eastAsia="Times New Roman" w:hAnsiTheme="minorHAnsi" w:cstheme="minorHAnsi"/>
                <w:vertAlign w:val="superscript"/>
                <w:lang w:eastAsia="hu-HU"/>
              </w:rPr>
            </w:pPr>
            <w:sdt>
              <w:sdtPr>
                <w:rPr>
                  <w:rFonts w:asciiTheme="minorHAnsi" w:eastAsia="Times New Roman" w:hAnsiTheme="minorHAnsi" w:cstheme="minorHAnsi"/>
                  <w:lang w:eastAsia="hu-HU"/>
                </w:rPr>
                <w:id w:val="1346676192"/>
                <w14:checkbox>
                  <w14:checked w14:val="1"/>
                  <w14:checkedState w14:val="2612" w14:font="MS Gothic"/>
                  <w14:uncheckedState w14:val="2610" w14:font="MS Gothic"/>
                </w14:checkbox>
              </w:sdtPr>
              <w:sdtEndPr/>
              <w:sdtContent>
                <w:r w:rsidR="00C577D9" w:rsidRPr="00ED7B1F">
                  <w:rPr>
                    <w:rFonts w:ascii="Segoe UI Symbol" w:eastAsia="MS Gothic" w:hAnsi="Segoe UI Symbol" w:cs="Segoe UI Symbol"/>
                    <w:lang w:eastAsia="hu-HU"/>
                  </w:rPr>
                  <w:t>☒</w:t>
                </w:r>
              </w:sdtContent>
            </w:sdt>
            <w:r w:rsidR="00F31610" w:rsidRPr="00ED7B1F">
              <w:rPr>
                <w:rFonts w:asciiTheme="minorHAnsi" w:eastAsia="Times New Roman" w:hAnsiTheme="minorHAnsi" w:cstheme="minorHAnsi"/>
                <w:lang w:eastAsia="hu-HU"/>
              </w:rPr>
              <w:t xml:space="preserve"> </w:t>
            </w:r>
            <w:r w:rsidR="00406A70" w:rsidRPr="00ED7B1F">
              <w:rPr>
                <w:rFonts w:asciiTheme="minorHAnsi" w:eastAsia="Times New Roman" w:hAnsiTheme="minorHAnsi" w:cstheme="minorHAnsi"/>
                <w:lang w:eastAsia="hu-HU"/>
              </w:rPr>
              <w:tab/>
            </w:r>
            <w:r w:rsidR="00F31610" w:rsidRPr="00ED7B1F">
              <w:rPr>
                <w:rFonts w:asciiTheme="minorHAnsi" w:eastAsia="Times New Roman" w:hAnsiTheme="minorHAnsi" w:cstheme="minorHAnsi"/>
                <w:lang w:eastAsia="hu-HU"/>
              </w:rPr>
              <w:t xml:space="preserve">Ár szempont – Megnevezés: / Súlyszám: </w:t>
            </w:r>
            <w:r w:rsidR="00F31610" w:rsidRPr="00ED7B1F">
              <w:rPr>
                <w:rFonts w:asciiTheme="minorHAnsi" w:eastAsia="Times New Roman" w:hAnsiTheme="minorHAnsi" w:cstheme="minorHAnsi"/>
                <w:vertAlign w:val="superscript"/>
                <w:lang w:eastAsia="hu-HU"/>
              </w:rPr>
              <w:t>21</w:t>
            </w:r>
          </w:p>
          <w:p w14:paraId="3268FBAF" w14:textId="4F73051F" w:rsidR="00C90019" w:rsidRPr="004D0A5F" w:rsidRDefault="002E6B36" w:rsidP="00410640">
            <w:pPr>
              <w:tabs>
                <w:tab w:val="left" w:pos="7558"/>
              </w:tabs>
              <w:spacing w:before="120" w:after="120"/>
              <w:ind w:left="1174" w:right="2775" w:hanging="284"/>
              <w:rPr>
                <w:rFonts w:asciiTheme="minorHAnsi" w:eastAsia="Times New Roman" w:hAnsiTheme="minorHAnsi" w:cstheme="minorHAnsi"/>
                <w:lang w:eastAsia="hu-HU"/>
              </w:rPr>
            </w:pPr>
            <w:r w:rsidRPr="00ED7B1F">
              <w:rPr>
                <w:rFonts w:asciiTheme="minorHAnsi" w:eastAsia="Times New Roman" w:hAnsiTheme="minorHAnsi" w:cstheme="minorHAnsi"/>
                <w:lang w:eastAsia="hu-HU"/>
              </w:rPr>
              <w:t>1.</w:t>
            </w:r>
            <w:r w:rsidR="00376953" w:rsidRPr="00ED7B1F">
              <w:rPr>
                <w:rFonts w:asciiTheme="minorHAnsi" w:eastAsia="Times New Roman" w:hAnsiTheme="minorHAnsi" w:cstheme="minorHAnsi"/>
                <w:lang w:eastAsia="hu-HU"/>
              </w:rPr>
              <w:t xml:space="preserve"> </w:t>
            </w:r>
            <w:r w:rsidRPr="00ED7B1F">
              <w:rPr>
                <w:rFonts w:asciiTheme="minorHAnsi" w:eastAsia="Times New Roman" w:hAnsiTheme="minorHAnsi" w:cstheme="minorHAnsi"/>
                <w:lang w:eastAsia="hu-HU"/>
              </w:rPr>
              <w:tab/>
            </w:r>
            <w:r w:rsidR="00C90019" w:rsidRPr="00ED7B1F">
              <w:rPr>
                <w:rFonts w:asciiTheme="minorHAnsi" w:eastAsia="Times New Roman" w:hAnsiTheme="minorHAnsi" w:cstheme="minorHAnsi"/>
                <w:lang w:eastAsia="hu-HU"/>
              </w:rPr>
              <w:t>Ajánlati ár (nettó Ft)</w:t>
            </w:r>
            <w:r w:rsidR="00C90019" w:rsidRPr="00ED7B1F">
              <w:rPr>
                <w:rFonts w:asciiTheme="minorHAnsi" w:eastAsia="Times New Roman" w:hAnsiTheme="minorHAnsi" w:cstheme="minorHAnsi"/>
                <w:lang w:eastAsia="hu-HU"/>
              </w:rPr>
              <w:tab/>
            </w:r>
            <w:r w:rsidR="00ED7B1F" w:rsidRPr="00ED7B1F">
              <w:rPr>
                <w:rFonts w:asciiTheme="minorHAnsi" w:eastAsia="Times New Roman" w:hAnsiTheme="minorHAnsi" w:cstheme="minorHAnsi"/>
                <w:lang w:eastAsia="hu-HU"/>
              </w:rPr>
              <w:t>70</w:t>
            </w:r>
          </w:p>
        </w:tc>
      </w:tr>
      <w:tr w:rsidR="00F31610" w:rsidRPr="004D0A5F" w14:paraId="4FAF6C24" w14:textId="77777777" w:rsidTr="0042317F">
        <w:tc>
          <w:tcPr>
            <w:tcW w:w="9877" w:type="dxa"/>
            <w:gridSpan w:val="2"/>
            <w:hideMark/>
          </w:tcPr>
          <w:p w14:paraId="1C1C9961" w14:textId="77777777" w:rsidR="00F31610" w:rsidRPr="004D0A5F" w:rsidRDefault="00F31610" w:rsidP="00406A70">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II.2.6) Becsült érték: </w:t>
            </w:r>
            <w:r w:rsidRPr="004D0A5F">
              <w:rPr>
                <w:rFonts w:asciiTheme="minorHAnsi" w:eastAsia="Times New Roman" w:hAnsiTheme="minorHAnsi" w:cstheme="minorHAnsi"/>
                <w:vertAlign w:val="superscript"/>
                <w:lang w:eastAsia="hu-HU"/>
              </w:rPr>
              <w:t>2</w:t>
            </w:r>
          </w:p>
          <w:p w14:paraId="1034CCA0" w14:textId="1BA1172F" w:rsidR="00F31610" w:rsidRPr="004D0A5F" w:rsidRDefault="00F31610" w:rsidP="00406A70">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Érték ÁFA nélkül: [</w:t>
            </w:r>
            <w:r w:rsidR="00197911" w:rsidRPr="004D0A5F">
              <w:rPr>
                <w:rFonts w:asciiTheme="minorHAnsi" w:eastAsia="Times New Roman" w:hAnsiTheme="minorHAnsi" w:cstheme="minorHAnsi"/>
                <w:lang w:eastAsia="hu-HU"/>
              </w:rPr>
              <w:t>1</w:t>
            </w:r>
            <w:r w:rsidRPr="004D0A5F">
              <w:rPr>
                <w:rFonts w:asciiTheme="minorHAnsi" w:eastAsia="Times New Roman" w:hAnsiTheme="minorHAnsi" w:cstheme="minorHAnsi"/>
                <w:lang w:eastAsia="hu-HU"/>
              </w:rPr>
              <w:t>] Pénznem: [</w:t>
            </w:r>
            <w:r w:rsidR="00197911" w:rsidRPr="004D0A5F">
              <w:rPr>
                <w:rFonts w:asciiTheme="minorHAnsi" w:eastAsia="Times New Roman" w:hAnsiTheme="minorHAnsi" w:cstheme="minorHAnsi"/>
                <w:lang w:eastAsia="hu-HU"/>
              </w:rPr>
              <w:t>H</w:t>
            </w:r>
            <w:r w:rsidRPr="004D0A5F">
              <w:rPr>
                <w:rFonts w:asciiTheme="minorHAnsi" w:eastAsia="Times New Roman" w:hAnsiTheme="minorHAnsi" w:cstheme="minorHAnsi"/>
                <w:lang w:eastAsia="hu-HU"/>
              </w:rPr>
              <w:t>][</w:t>
            </w:r>
            <w:r w:rsidR="00197911" w:rsidRPr="004D0A5F">
              <w:rPr>
                <w:rFonts w:asciiTheme="minorHAnsi" w:eastAsia="Times New Roman" w:hAnsiTheme="minorHAnsi" w:cstheme="minorHAnsi"/>
                <w:lang w:eastAsia="hu-HU"/>
              </w:rPr>
              <w:t>U</w:t>
            </w:r>
            <w:r w:rsidRPr="004D0A5F">
              <w:rPr>
                <w:rFonts w:asciiTheme="minorHAnsi" w:eastAsia="Times New Roman" w:hAnsiTheme="minorHAnsi" w:cstheme="minorHAnsi"/>
                <w:lang w:eastAsia="hu-HU"/>
              </w:rPr>
              <w:t>][</w:t>
            </w:r>
            <w:r w:rsidR="00197911" w:rsidRPr="004D0A5F">
              <w:rPr>
                <w:rFonts w:asciiTheme="minorHAnsi" w:eastAsia="Times New Roman" w:hAnsiTheme="minorHAnsi" w:cstheme="minorHAnsi"/>
                <w:lang w:eastAsia="hu-HU"/>
              </w:rPr>
              <w:t>F</w:t>
            </w:r>
            <w:r w:rsidRPr="004D0A5F">
              <w:rPr>
                <w:rFonts w:asciiTheme="minorHAnsi" w:eastAsia="Times New Roman" w:hAnsiTheme="minorHAnsi" w:cstheme="minorHAnsi"/>
                <w:lang w:eastAsia="hu-HU"/>
              </w:rPr>
              <w:t>]</w:t>
            </w:r>
          </w:p>
          <w:p w14:paraId="549ABF72" w14:textId="77777777" w:rsidR="00F31610" w:rsidRPr="004D0A5F" w:rsidRDefault="00F31610" w:rsidP="00406A70">
            <w:pPr>
              <w:spacing w:before="120" w:after="120"/>
              <w:ind w:left="45" w:right="82"/>
              <w:rPr>
                <w:rFonts w:asciiTheme="minorHAnsi" w:eastAsia="Times New Roman" w:hAnsiTheme="minorHAnsi" w:cstheme="minorHAnsi"/>
                <w:lang w:eastAsia="hu-HU"/>
              </w:rPr>
            </w:pPr>
            <w:r w:rsidRPr="004D0A5F">
              <w:rPr>
                <w:rFonts w:asciiTheme="minorHAnsi" w:eastAsia="Times New Roman" w:hAnsiTheme="minorHAnsi" w:cstheme="minorHAnsi"/>
                <w:i/>
                <w:iCs/>
                <w:lang w:eastAsia="hu-HU"/>
              </w:rPr>
              <w:lastRenderedPageBreak/>
              <w:t>(keretmegállapodás vagy dinamikus beszerzési rendszer esetében ennek a résznek a keretmegállapodás vagy dinamikus beszerzési rendszer teljes időtartamára vonatkozó becsült összértéke)</w:t>
            </w:r>
          </w:p>
        </w:tc>
      </w:tr>
      <w:tr w:rsidR="00F31610" w:rsidRPr="004D0A5F" w14:paraId="05948F0B" w14:textId="77777777" w:rsidTr="0042317F">
        <w:tc>
          <w:tcPr>
            <w:tcW w:w="9877" w:type="dxa"/>
            <w:gridSpan w:val="2"/>
            <w:hideMark/>
          </w:tcPr>
          <w:p w14:paraId="17D47CA5" w14:textId="77777777" w:rsidR="00F31610" w:rsidRPr="004D0A5F" w:rsidRDefault="00F31610" w:rsidP="00406A70">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lastRenderedPageBreak/>
              <w:t xml:space="preserve">II.2.7) A szerződés, keretmegállapodás vagy dinamikus beszerzési rendszer időtartama </w:t>
            </w:r>
          </w:p>
          <w:p w14:paraId="4DBE7811" w14:textId="4BF05BD2" w:rsidR="00F31610" w:rsidRPr="004D0A5F" w:rsidRDefault="00F31610" w:rsidP="00406A70">
            <w:pPr>
              <w:spacing w:before="120" w:after="120"/>
              <w:ind w:left="45" w:right="82"/>
              <w:jc w:val="left"/>
              <w:rPr>
                <w:rFonts w:asciiTheme="minorHAnsi" w:eastAsia="Times New Roman" w:hAnsiTheme="minorHAnsi" w:cstheme="minorHAnsi"/>
                <w:lang w:eastAsia="hu-HU"/>
              </w:rPr>
            </w:pPr>
            <w:r w:rsidRPr="00ED7B1F">
              <w:rPr>
                <w:rFonts w:asciiTheme="minorHAnsi" w:eastAsia="Times New Roman" w:hAnsiTheme="minorHAnsi" w:cstheme="minorHAnsi"/>
                <w:lang w:eastAsia="hu-HU"/>
              </w:rPr>
              <w:t>Időtartam hónapban: [</w:t>
            </w:r>
            <w:r w:rsidR="00296114">
              <w:rPr>
                <w:rFonts w:asciiTheme="minorHAnsi" w:eastAsia="Times New Roman" w:hAnsiTheme="minorHAnsi" w:cstheme="minorHAnsi"/>
                <w:lang w:eastAsia="hu-HU"/>
              </w:rPr>
              <w:t>4</w:t>
            </w:r>
            <w:r w:rsidRPr="00ED7B1F">
              <w:rPr>
                <w:rFonts w:asciiTheme="minorHAnsi" w:eastAsia="Times New Roman" w:hAnsiTheme="minorHAnsi" w:cstheme="minorHAnsi"/>
                <w:lang w:eastAsia="hu-HU"/>
              </w:rPr>
              <w:t xml:space="preserve">] vagy napban: </w:t>
            </w:r>
            <w:proofErr w:type="gramStart"/>
            <w:r w:rsidRPr="00ED7B1F">
              <w:rPr>
                <w:rFonts w:asciiTheme="minorHAnsi" w:eastAsia="Times New Roman" w:hAnsiTheme="minorHAnsi" w:cstheme="minorHAnsi"/>
                <w:lang w:eastAsia="hu-HU"/>
              </w:rPr>
              <w:t>[ ]</w:t>
            </w:r>
            <w:proofErr w:type="gramEnd"/>
          </w:p>
          <w:p w14:paraId="1F1111E0" w14:textId="4C67D5FF" w:rsidR="00F31610" w:rsidRPr="004D0A5F" w:rsidRDefault="00F31610" w:rsidP="00406A70">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vagy </w:t>
            </w:r>
            <w:r w:rsidRPr="00ED7B1F">
              <w:rPr>
                <w:rFonts w:asciiTheme="minorHAnsi" w:eastAsia="Times New Roman" w:hAnsiTheme="minorHAnsi" w:cstheme="minorHAnsi"/>
                <w:lang w:eastAsia="hu-HU"/>
              </w:rPr>
              <w:t xml:space="preserve">Kezdés: </w:t>
            </w:r>
            <w:r w:rsidRPr="00ED7B1F">
              <w:rPr>
                <w:rFonts w:asciiTheme="minorHAnsi" w:eastAsia="Times New Roman" w:hAnsiTheme="minorHAnsi" w:cstheme="minorHAnsi"/>
                <w:iCs/>
                <w:lang w:eastAsia="hu-HU"/>
              </w:rPr>
              <w:t>(</w:t>
            </w:r>
            <w:proofErr w:type="spellStart"/>
            <w:r w:rsidRPr="00ED7B1F">
              <w:rPr>
                <w:rFonts w:asciiTheme="minorHAnsi" w:eastAsia="Times New Roman" w:hAnsiTheme="minorHAnsi" w:cstheme="minorHAnsi"/>
                <w:iCs/>
                <w:lang w:eastAsia="hu-HU"/>
              </w:rPr>
              <w:t>éééé</w:t>
            </w:r>
            <w:proofErr w:type="spellEnd"/>
            <w:r w:rsidRPr="00ED7B1F">
              <w:rPr>
                <w:rFonts w:asciiTheme="minorHAnsi" w:eastAsia="Times New Roman" w:hAnsiTheme="minorHAnsi" w:cstheme="minorHAnsi"/>
                <w:iCs/>
                <w:lang w:eastAsia="hu-HU"/>
              </w:rPr>
              <w:t>/</w:t>
            </w:r>
            <w:proofErr w:type="spellStart"/>
            <w:r w:rsidRPr="00ED7B1F">
              <w:rPr>
                <w:rFonts w:asciiTheme="minorHAnsi" w:eastAsia="Times New Roman" w:hAnsiTheme="minorHAnsi" w:cstheme="minorHAnsi"/>
                <w:iCs/>
                <w:lang w:eastAsia="hu-HU"/>
              </w:rPr>
              <w:t>hh</w:t>
            </w:r>
            <w:proofErr w:type="spellEnd"/>
            <w:r w:rsidRPr="00ED7B1F">
              <w:rPr>
                <w:rFonts w:asciiTheme="minorHAnsi" w:eastAsia="Times New Roman" w:hAnsiTheme="minorHAnsi" w:cstheme="minorHAnsi"/>
                <w:iCs/>
                <w:lang w:eastAsia="hu-HU"/>
              </w:rPr>
              <w:t>/</w:t>
            </w:r>
            <w:proofErr w:type="spellStart"/>
            <w:r w:rsidRPr="00ED7B1F">
              <w:rPr>
                <w:rFonts w:asciiTheme="minorHAnsi" w:eastAsia="Times New Roman" w:hAnsiTheme="minorHAnsi" w:cstheme="minorHAnsi"/>
                <w:iCs/>
                <w:lang w:eastAsia="hu-HU"/>
              </w:rPr>
              <w:t>nn</w:t>
            </w:r>
            <w:proofErr w:type="spellEnd"/>
            <w:r w:rsidRPr="00ED7B1F">
              <w:rPr>
                <w:rFonts w:asciiTheme="minorHAnsi" w:eastAsia="Times New Roman" w:hAnsiTheme="minorHAnsi" w:cstheme="minorHAnsi"/>
                <w:iCs/>
                <w:lang w:eastAsia="hu-HU"/>
              </w:rPr>
              <w:t>)</w:t>
            </w:r>
            <w:r w:rsidRPr="00ED7B1F">
              <w:rPr>
                <w:rFonts w:asciiTheme="minorHAnsi" w:eastAsia="Times New Roman" w:hAnsiTheme="minorHAnsi" w:cstheme="minorHAnsi"/>
                <w:lang w:eastAsia="hu-HU"/>
              </w:rPr>
              <w:t xml:space="preserve"> / Befejezés: </w:t>
            </w:r>
            <w:r w:rsidR="00197911" w:rsidRPr="00ED7B1F">
              <w:rPr>
                <w:rFonts w:asciiTheme="minorHAnsi" w:eastAsia="Times New Roman" w:hAnsiTheme="minorHAnsi" w:cstheme="minorHAnsi"/>
                <w:iCs/>
                <w:lang w:eastAsia="hu-HU"/>
              </w:rPr>
              <w:t>(</w:t>
            </w:r>
            <w:proofErr w:type="spellStart"/>
            <w:r w:rsidR="00197911" w:rsidRPr="00ED7B1F">
              <w:rPr>
                <w:rFonts w:asciiTheme="minorHAnsi" w:eastAsia="Times New Roman" w:hAnsiTheme="minorHAnsi" w:cstheme="minorHAnsi"/>
                <w:iCs/>
                <w:lang w:eastAsia="hu-HU"/>
              </w:rPr>
              <w:t>éééé</w:t>
            </w:r>
            <w:proofErr w:type="spellEnd"/>
            <w:r w:rsidR="00197911" w:rsidRPr="00ED7B1F">
              <w:rPr>
                <w:rFonts w:asciiTheme="minorHAnsi" w:eastAsia="Times New Roman" w:hAnsiTheme="minorHAnsi" w:cstheme="minorHAnsi"/>
                <w:iCs/>
                <w:lang w:eastAsia="hu-HU"/>
              </w:rPr>
              <w:t>/</w:t>
            </w:r>
            <w:proofErr w:type="spellStart"/>
            <w:r w:rsidR="00197911" w:rsidRPr="00ED7B1F">
              <w:rPr>
                <w:rFonts w:asciiTheme="minorHAnsi" w:eastAsia="Times New Roman" w:hAnsiTheme="minorHAnsi" w:cstheme="minorHAnsi"/>
                <w:iCs/>
                <w:lang w:eastAsia="hu-HU"/>
              </w:rPr>
              <w:t>hh</w:t>
            </w:r>
            <w:proofErr w:type="spellEnd"/>
            <w:r w:rsidR="00197911" w:rsidRPr="00ED7B1F">
              <w:rPr>
                <w:rFonts w:asciiTheme="minorHAnsi" w:eastAsia="Times New Roman" w:hAnsiTheme="minorHAnsi" w:cstheme="minorHAnsi"/>
                <w:iCs/>
                <w:lang w:eastAsia="hu-HU"/>
              </w:rPr>
              <w:t>/</w:t>
            </w:r>
            <w:proofErr w:type="spellStart"/>
            <w:r w:rsidR="00197911" w:rsidRPr="00ED7B1F">
              <w:rPr>
                <w:rFonts w:asciiTheme="minorHAnsi" w:eastAsia="Times New Roman" w:hAnsiTheme="minorHAnsi" w:cstheme="minorHAnsi"/>
                <w:iCs/>
                <w:lang w:eastAsia="hu-HU"/>
              </w:rPr>
              <w:t>nn</w:t>
            </w:r>
            <w:proofErr w:type="spellEnd"/>
            <w:r w:rsidR="00197911" w:rsidRPr="00ED7B1F">
              <w:rPr>
                <w:rFonts w:asciiTheme="minorHAnsi" w:eastAsia="Times New Roman" w:hAnsiTheme="minorHAnsi" w:cstheme="minorHAnsi"/>
                <w:iCs/>
                <w:lang w:eastAsia="hu-HU"/>
              </w:rPr>
              <w:t>)</w:t>
            </w:r>
          </w:p>
          <w:p w14:paraId="63CEE579" w14:textId="08F42781" w:rsidR="00EB5301" w:rsidRDefault="00F31610" w:rsidP="00406A70">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szerződés meghosszabbítható </w:t>
            </w:r>
            <w:sdt>
              <w:sdtPr>
                <w:rPr>
                  <w:rFonts w:asciiTheme="minorHAnsi" w:eastAsia="Times New Roman" w:hAnsiTheme="minorHAnsi" w:cstheme="minorHAnsi"/>
                  <w:lang w:eastAsia="hu-HU"/>
                </w:rPr>
                <w:id w:val="1651333082"/>
                <w14:checkbox>
                  <w14:checked w14:val="0"/>
                  <w14:checkedState w14:val="2612" w14:font="MS Gothic"/>
                  <w14:uncheckedState w14:val="2610" w14:font="MS Gothic"/>
                </w14:checkbox>
              </w:sdtPr>
              <w:sdtEndPr/>
              <w:sdtContent>
                <w:r w:rsidR="005212D2" w:rsidRPr="004D0A5F">
                  <w:rPr>
                    <w:rFonts w:ascii="Segoe UI Symbol" w:eastAsia="MS Gothic" w:hAnsi="Segoe UI Symbol" w:cs="Segoe UI Symbol"/>
                    <w:lang w:eastAsia="hu-HU"/>
                  </w:rPr>
                  <w:t>☐</w:t>
                </w:r>
              </w:sdtContent>
            </w:sdt>
            <w:r w:rsidRPr="004D0A5F">
              <w:rPr>
                <w:rFonts w:asciiTheme="minorHAnsi" w:eastAsia="Times New Roman" w:hAnsiTheme="minorHAnsi" w:cstheme="minorHAnsi"/>
                <w:lang w:eastAsia="hu-HU"/>
              </w:rPr>
              <w:t xml:space="preserve"> igen </w:t>
            </w:r>
            <w:sdt>
              <w:sdtPr>
                <w:rPr>
                  <w:rFonts w:asciiTheme="minorHAnsi" w:eastAsia="Times New Roman" w:hAnsiTheme="minorHAnsi" w:cstheme="minorHAnsi"/>
                  <w:lang w:eastAsia="hu-HU"/>
                </w:rPr>
                <w:id w:val="5028970"/>
                <w14:checkbox>
                  <w14:checked w14:val="1"/>
                  <w14:checkedState w14:val="2612" w14:font="MS Gothic"/>
                  <w14:uncheckedState w14:val="2610" w14:font="MS Gothic"/>
                </w14:checkbox>
              </w:sdtPr>
              <w:sdtEndPr/>
              <w:sdtContent>
                <w:r w:rsidR="00ED7B1F">
                  <w:rPr>
                    <w:rFonts w:ascii="MS Gothic" w:eastAsia="MS Gothic" w:hAnsi="MS Gothic" w:cstheme="minorHAnsi" w:hint="eastAsia"/>
                    <w:lang w:eastAsia="hu-HU"/>
                  </w:rPr>
                  <w:t>☒</w:t>
                </w:r>
              </w:sdtContent>
            </w:sdt>
            <w:r w:rsidRPr="004D0A5F">
              <w:rPr>
                <w:rFonts w:asciiTheme="minorHAnsi" w:eastAsia="Times New Roman" w:hAnsiTheme="minorHAnsi" w:cstheme="minorHAnsi"/>
                <w:lang w:eastAsia="hu-HU"/>
              </w:rPr>
              <w:t xml:space="preserve"> nem</w:t>
            </w:r>
            <w:r w:rsidR="00EB5301">
              <w:rPr>
                <w:rFonts w:asciiTheme="minorHAnsi" w:eastAsia="Times New Roman" w:hAnsiTheme="minorHAnsi" w:cstheme="minorHAnsi"/>
                <w:lang w:eastAsia="hu-HU"/>
              </w:rPr>
              <w:t>.</w:t>
            </w:r>
          </w:p>
          <w:p w14:paraId="21408D97" w14:textId="13464261" w:rsidR="00F31610" w:rsidRPr="004D0A5F" w:rsidRDefault="00F31610" w:rsidP="00406A70">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meghosszabbítás leírása:</w:t>
            </w:r>
            <w:r w:rsidR="00334C54" w:rsidRPr="004D0A5F">
              <w:rPr>
                <w:rFonts w:asciiTheme="minorHAnsi" w:eastAsia="Times New Roman" w:hAnsiTheme="minorHAnsi" w:cstheme="minorHAnsi"/>
                <w:lang w:eastAsia="hu-HU"/>
              </w:rPr>
              <w:t xml:space="preserve"> </w:t>
            </w:r>
          </w:p>
          <w:p w14:paraId="6CE76EDA" w14:textId="199C32E4" w:rsidR="00197911" w:rsidRPr="004D0A5F" w:rsidRDefault="00197911" w:rsidP="00406A70">
            <w:pPr>
              <w:spacing w:before="120" w:after="120"/>
              <w:ind w:left="45" w:right="82"/>
              <w:rPr>
                <w:rFonts w:asciiTheme="minorHAnsi" w:eastAsia="Times New Roman" w:hAnsiTheme="minorHAnsi" w:cstheme="minorHAnsi"/>
                <w:lang w:eastAsia="hu-HU"/>
              </w:rPr>
            </w:pPr>
          </w:p>
        </w:tc>
      </w:tr>
      <w:tr w:rsidR="00F31610" w:rsidRPr="004D0A5F" w14:paraId="62684B2D" w14:textId="77777777" w:rsidTr="0042317F">
        <w:tc>
          <w:tcPr>
            <w:tcW w:w="9877" w:type="dxa"/>
            <w:gridSpan w:val="2"/>
            <w:hideMark/>
          </w:tcPr>
          <w:p w14:paraId="2F405790" w14:textId="77777777" w:rsidR="00F31610" w:rsidRPr="004D0A5F" w:rsidRDefault="00F31610" w:rsidP="00443B9D">
            <w:pPr>
              <w:spacing w:before="120" w:after="120"/>
              <w:ind w:left="45"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II.2.8) Az ajánlattételre vagy részvételre felhívandó gazdasági szereplők számának korlátozására vonatkozó információ</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i/>
                <w:iCs/>
                <w:lang w:eastAsia="hu-HU"/>
              </w:rPr>
              <w:t>(nyílt eljárás kivételével)</w:t>
            </w:r>
          </w:p>
          <w:p w14:paraId="526BFC7D"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gazdasági szereplők tervezett száma (keretszáma): </w:t>
            </w:r>
            <w:proofErr w:type="gramStart"/>
            <w:r w:rsidRPr="004D0A5F">
              <w:rPr>
                <w:rFonts w:asciiTheme="minorHAnsi" w:eastAsia="Times New Roman" w:hAnsiTheme="minorHAnsi" w:cstheme="minorHAnsi"/>
                <w:lang w:eastAsia="hu-HU"/>
              </w:rPr>
              <w:t>[ ]</w:t>
            </w:r>
            <w:proofErr w:type="gramEnd"/>
          </w:p>
          <w:p w14:paraId="13C224B3"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i/>
                <w:iCs/>
                <w:lang w:eastAsia="hu-HU"/>
              </w:rPr>
              <w:t>vagy</w:t>
            </w:r>
          </w:p>
          <w:p w14:paraId="1A069FFA"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Tervezett minimum: </w:t>
            </w:r>
            <w:proofErr w:type="gramStart"/>
            <w:r w:rsidRPr="004D0A5F">
              <w:rPr>
                <w:rFonts w:asciiTheme="minorHAnsi" w:eastAsia="Times New Roman" w:hAnsiTheme="minorHAnsi" w:cstheme="minorHAnsi"/>
                <w:lang w:eastAsia="hu-HU"/>
              </w:rPr>
              <w:t>[ ]</w:t>
            </w:r>
            <w:proofErr w:type="gramEnd"/>
            <w:r w:rsidRPr="004D0A5F">
              <w:rPr>
                <w:rFonts w:asciiTheme="minorHAnsi" w:eastAsia="Times New Roman" w:hAnsiTheme="minorHAnsi" w:cstheme="minorHAnsi"/>
                <w:lang w:eastAsia="hu-HU"/>
              </w:rPr>
              <w:t xml:space="preserve"> / Maximális szám: </w:t>
            </w:r>
            <w:r w:rsidRPr="004D0A5F">
              <w:rPr>
                <w:rFonts w:asciiTheme="minorHAnsi" w:eastAsia="Times New Roman" w:hAnsiTheme="minorHAnsi" w:cstheme="minorHAnsi"/>
                <w:vertAlign w:val="superscript"/>
                <w:lang w:eastAsia="hu-HU"/>
              </w:rPr>
              <w:t>2</w:t>
            </w:r>
            <w:r w:rsidRPr="004D0A5F">
              <w:rPr>
                <w:rFonts w:asciiTheme="minorHAnsi" w:eastAsia="Times New Roman" w:hAnsiTheme="minorHAnsi" w:cstheme="minorHAnsi"/>
                <w:lang w:eastAsia="hu-HU"/>
              </w:rPr>
              <w:t xml:space="preserve"> [ ]</w:t>
            </w:r>
          </w:p>
          <w:p w14:paraId="0B33EF19"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jelentkezők számának korlátozására vonatkozó objektív szempontok:</w:t>
            </w:r>
            <w:r w:rsidR="00334C54" w:rsidRPr="004D0A5F">
              <w:rPr>
                <w:rFonts w:asciiTheme="minorHAnsi" w:eastAsia="Times New Roman" w:hAnsiTheme="minorHAnsi" w:cstheme="minorHAnsi"/>
                <w:lang w:eastAsia="hu-HU"/>
              </w:rPr>
              <w:t xml:space="preserve"> </w:t>
            </w:r>
          </w:p>
        </w:tc>
      </w:tr>
      <w:tr w:rsidR="00F31610" w:rsidRPr="004D0A5F" w14:paraId="38C6CE9A" w14:textId="77777777" w:rsidTr="0042317F">
        <w:tc>
          <w:tcPr>
            <w:tcW w:w="9877" w:type="dxa"/>
            <w:gridSpan w:val="2"/>
            <w:hideMark/>
          </w:tcPr>
          <w:p w14:paraId="5618E6EC"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II.2.9) Változatokra (alternatív ajánlatokra) vonatkozó információk</w:t>
            </w:r>
          </w:p>
          <w:p w14:paraId="145FC2F4" w14:textId="7A3D487A"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Elfogadhatók változatok (alternatív ajánlatok) </w:t>
            </w:r>
            <w:sdt>
              <w:sdtPr>
                <w:rPr>
                  <w:rFonts w:asciiTheme="minorHAnsi" w:eastAsia="Times New Roman" w:hAnsiTheme="minorHAnsi" w:cstheme="minorHAnsi"/>
                  <w:lang w:eastAsia="hu-HU"/>
                </w:rPr>
                <w:id w:val="-1030032626"/>
                <w14:checkbox>
                  <w14:checked w14:val="0"/>
                  <w14:checkedState w14:val="2612" w14:font="MS Gothic"/>
                  <w14:uncheckedState w14:val="2610" w14:font="MS Gothic"/>
                </w14:checkbox>
              </w:sdtPr>
              <w:sdtEndPr/>
              <w:sdtContent>
                <w:r w:rsidR="005212D2" w:rsidRPr="004D0A5F">
                  <w:rPr>
                    <w:rFonts w:ascii="Segoe UI Symbol" w:eastAsia="MS Gothic" w:hAnsi="Segoe UI Symbol" w:cs="Segoe UI Symbol"/>
                    <w:lang w:eastAsia="hu-HU"/>
                  </w:rPr>
                  <w:t>☐</w:t>
                </w:r>
              </w:sdtContent>
            </w:sdt>
            <w:r w:rsidRPr="004D0A5F">
              <w:rPr>
                <w:rFonts w:asciiTheme="minorHAnsi" w:eastAsia="Times New Roman" w:hAnsiTheme="minorHAnsi" w:cstheme="minorHAnsi"/>
                <w:lang w:eastAsia="hu-HU"/>
              </w:rPr>
              <w:t xml:space="preserve"> igen </w:t>
            </w:r>
            <w:sdt>
              <w:sdtPr>
                <w:rPr>
                  <w:rFonts w:asciiTheme="minorHAnsi" w:eastAsia="Times New Roman" w:hAnsiTheme="minorHAnsi" w:cstheme="minorHAnsi"/>
                  <w:lang w:eastAsia="hu-HU"/>
                </w:rPr>
                <w:id w:val="-1978993742"/>
                <w14:checkbox>
                  <w14:checked w14:val="1"/>
                  <w14:checkedState w14:val="2612" w14:font="MS Gothic"/>
                  <w14:uncheckedState w14:val="2610" w14:font="MS Gothic"/>
                </w14:checkbox>
              </w:sdtPr>
              <w:sdtEndPr/>
              <w:sdtContent>
                <w:r w:rsidR="00443B9D">
                  <w:rPr>
                    <w:rFonts w:ascii="MS Gothic" w:eastAsia="MS Gothic" w:hAnsi="MS Gothic" w:cstheme="minorHAnsi" w:hint="eastAsia"/>
                    <w:lang w:eastAsia="hu-HU"/>
                  </w:rPr>
                  <w:t>☒</w:t>
                </w:r>
              </w:sdtContent>
            </w:sdt>
            <w:r w:rsidRPr="004D0A5F">
              <w:rPr>
                <w:rFonts w:asciiTheme="minorHAnsi" w:eastAsia="Times New Roman" w:hAnsiTheme="minorHAnsi" w:cstheme="minorHAnsi"/>
                <w:lang w:eastAsia="hu-HU"/>
              </w:rPr>
              <w:t xml:space="preserve"> nem</w:t>
            </w:r>
          </w:p>
        </w:tc>
      </w:tr>
      <w:tr w:rsidR="00F31610" w:rsidRPr="004D0A5F" w14:paraId="26E54ECC" w14:textId="77777777" w:rsidTr="0042317F">
        <w:tc>
          <w:tcPr>
            <w:tcW w:w="9877" w:type="dxa"/>
            <w:gridSpan w:val="2"/>
            <w:hideMark/>
          </w:tcPr>
          <w:p w14:paraId="3DF0BA1E"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II.2.10) Opciókra vonatkozó információ</w:t>
            </w:r>
          </w:p>
          <w:p w14:paraId="33E0735A" w14:textId="77777777" w:rsidR="00964FD7"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Opciók </w:t>
            </w:r>
            <w:sdt>
              <w:sdtPr>
                <w:rPr>
                  <w:rFonts w:asciiTheme="minorHAnsi" w:eastAsia="Times New Roman" w:hAnsiTheme="minorHAnsi" w:cstheme="minorHAnsi"/>
                  <w:lang w:eastAsia="hu-HU"/>
                </w:rPr>
                <w:id w:val="1712449843"/>
                <w14:checkbox>
                  <w14:checked w14:val="0"/>
                  <w14:checkedState w14:val="2612" w14:font="MS Gothic"/>
                  <w14:uncheckedState w14:val="2610" w14:font="MS Gothic"/>
                </w14:checkbox>
              </w:sdtPr>
              <w:sdtEndPr/>
              <w:sdtContent>
                <w:r w:rsidR="009C7F5D" w:rsidRPr="004D0A5F">
                  <w:rPr>
                    <w:rFonts w:ascii="Segoe UI Symbol" w:eastAsia="MS Gothic" w:hAnsi="Segoe UI Symbol" w:cs="Segoe UI Symbol"/>
                    <w:lang w:eastAsia="hu-HU"/>
                  </w:rPr>
                  <w:t>☐</w:t>
                </w:r>
              </w:sdtContent>
            </w:sdt>
            <w:r w:rsidRPr="004D0A5F">
              <w:rPr>
                <w:rFonts w:asciiTheme="minorHAnsi" w:eastAsia="Times New Roman" w:hAnsiTheme="minorHAnsi" w:cstheme="minorHAnsi"/>
                <w:lang w:eastAsia="hu-HU"/>
              </w:rPr>
              <w:t xml:space="preserve"> igen </w:t>
            </w:r>
            <w:sdt>
              <w:sdtPr>
                <w:rPr>
                  <w:rFonts w:asciiTheme="minorHAnsi" w:eastAsia="Times New Roman" w:hAnsiTheme="minorHAnsi" w:cstheme="minorHAnsi"/>
                  <w:lang w:eastAsia="hu-HU"/>
                </w:rPr>
                <w:id w:val="-603493935"/>
                <w14:checkbox>
                  <w14:checked w14:val="1"/>
                  <w14:checkedState w14:val="2612" w14:font="MS Gothic"/>
                  <w14:uncheckedState w14:val="2610" w14:font="MS Gothic"/>
                </w14:checkbox>
              </w:sdtPr>
              <w:sdtEndPr/>
              <w:sdtContent>
                <w:r w:rsidR="00443B9D">
                  <w:rPr>
                    <w:rFonts w:ascii="MS Gothic" w:eastAsia="MS Gothic" w:hAnsi="MS Gothic" w:cstheme="minorHAnsi" w:hint="eastAsia"/>
                    <w:lang w:eastAsia="hu-HU"/>
                  </w:rPr>
                  <w:t>☒</w:t>
                </w:r>
              </w:sdtContent>
            </w:sdt>
            <w:r w:rsidRPr="004D0A5F">
              <w:rPr>
                <w:rFonts w:asciiTheme="minorHAnsi" w:eastAsia="Times New Roman" w:hAnsiTheme="minorHAnsi" w:cstheme="minorHAnsi"/>
                <w:lang w:eastAsia="hu-HU"/>
              </w:rPr>
              <w:t xml:space="preserve"> nem </w:t>
            </w:r>
          </w:p>
          <w:p w14:paraId="5720F860" w14:textId="373CD5BD"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Opciók leírása:</w:t>
            </w:r>
            <w:r w:rsidR="00334C54" w:rsidRPr="004D0A5F">
              <w:rPr>
                <w:rFonts w:asciiTheme="minorHAnsi" w:eastAsia="Times New Roman" w:hAnsiTheme="minorHAnsi" w:cstheme="minorHAnsi"/>
                <w:lang w:eastAsia="hu-HU"/>
              </w:rPr>
              <w:t xml:space="preserve"> </w:t>
            </w:r>
          </w:p>
        </w:tc>
      </w:tr>
      <w:tr w:rsidR="00F31610" w:rsidRPr="004D0A5F" w14:paraId="251F1B28" w14:textId="77777777" w:rsidTr="0042317F">
        <w:tc>
          <w:tcPr>
            <w:tcW w:w="9877" w:type="dxa"/>
            <w:gridSpan w:val="2"/>
            <w:hideMark/>
          </w:tcPr>
          <w:p w14:paraId="460CAC5E"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II.2.11) Információ az elektronikus katalógusokról</w:t>
            </w:r>
          </w:p>
          <w:p w14:paraId="6F3D7E31" w14:textId="1D9CDBD0"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183943345"/>
                <w14:checkbox>
                  <w14:checked w14:val="0"/>
                  <w14:checkedState w14:val="2612" w14:font="MS Gothic"/>
                  <w14:uncheckedState w14:val="2610" w14:font="MS Gothic"/>
                </w14:checkbox>
              </w:sdtPr>
              <w:sdtEndPr/>
              <w:sdtContent>
                <w:r w:rsidR="009C7F5D"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Az ajánlatokat elektronikus katalógus formájában kell benyújtani, vagy azoknak elektronikus katalógust kell tartalmazniuk</w:t>
            </w:r>
          </w:p>
        </w:tc>
      </w:tr>
      <w:tr w:rsidR="00F31610" w:rsidRPr="004D0A5F" w14:paraId="53DA8CC5" w14:textId="77777777" w:rsidTr="0042317F">
        <w:tc>
          <w:tcPr>
            <w:tcW w:w="9877" w:type="dxa"/>
            <w:gridSpan w:val="2"/>
            <w:hideMark/>
          </w:tcPr>
          <w:p w14:paraId="3561A307"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II.2.12) Európai uniós alapokra vonatkozó információk</w:t>
            </w:r>
          </w:p>
          <w:p w14:paraId="22A0B548" w14:textId="77777777" w:rsidR="00443B9D" w:rsidRDefault="00F31610" w:rsidP="00443B9D">
            <w:pPr>
              <w:spacing w:before="120" w:after="120"/>
              <w:ind w:left="45" w:right="82"/>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közbeszerzés európai uniós alapokból finanszírozott projekttel és/vagy programmal kapcsolatos</w:t>
            </w:r>
          </w:p>
          <w:p w14:paraId="7DB800AE" w14:textId="0901F470" w:rsidR="00F31610" w:rsidRPr="004D0A5F" w:rsidRDefault="00296114" w:rsidP="00964FD7">
            <w:pPr>
              <w:spacing w:before="120" w:after="120"/>
              <w:ind w:left="45" w:right="82"/>
              <w:jc w:val="center"/>
              <w:rPr>
                <w:rFonts w:asciiTheme="minorHAnsi" w:eastAsia="Times New Roman" w:hAnsiTheme="minorHAnsi" w:cstheme="minorHAnsi"/>
                <w:lang w:eastAsia="hu-HU"/>
              </w:rPr>
            </w:pPr>
            <w:sdt>
              <w:sdtPr>
                <w:rPr>
                  <w:rFonts w:asciiTheme="minorHAnsi" w:eastAsia="Times New Roman" w:hAnsiTheme="minorHAnsi" w:cstheme="minorHAnsi"/>
                  <w:lang w:eastAsia="hu-HU"/>
                </w:rPr>
                <w:id w:val="540785404"/>
                <w14:checkbox>
                  <w14:checked w14:val="0"/>
                  <w14:checkedState w14:val="2612" w14:font="MS Gothic"/>
                  <w14:uncheckedState w14:val="2610" w14:font="MS Gothic"/>
                </w14:checkbox>
              </w:sdtPr>
              <w:sdtEndPr/>
              <w:sdtContent>
                <w:r w:rsidR="001470ED">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igen </w:t>
            </w:r>
            <w:sdt>
              <w:sdtPr>
                <w:rPr>
                  <w:rFonts w:asciiTheme="minorHAnsi" w:eastAsia="Times New Roman" w:hAnsiTheme="minorHAnsi" w:cstheme="minorHAnsi"/>
                  <w:lang w:eastAsia="hu-HU"/>
                </w:rPr>
                <w:id w:val="-494719241"/>
                <w14:checkbox>
                  <w14:checked w14:val="0"/>
                  <w14:checkedState w14:val="2612" w14:font="MS Gothic"/>
                  <w14:uncheckedState w14:val="2610" w14:font="MS Gothic"/>
                </w14:checkbox>
              </w:sdtPr>
              <w:sdtEndPr/>
              <w:sdtContent>
                <w:r w:rsidR="008562B3">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nem</w:t>
            </w:r>
          </w:p>
          <w:p w14:paraId="16FF1BCF" w14:textId="5F18B9A3"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Projekt száma vagy hivatkozási száma:</w:t>
            </w:r>
            <w:r w:rsidR="00334C54" w:rsidRPr="004D0A5F">
              <w:rPr>
                <w:rFonts w:asciiTheme="minorHAnsi" w:eastAsia="Times New Roman" w:hAnsiTheme="minorHAnsi" w:cstheme="minorHAnsi"/>
                <w:lang w:eastAsia="hu-HU"/>
              </w:rPr>
              <w:t xml:space="preserve"> </w:t>
            </w:r>
            <w:r w:rsidR="008562B3" w:rsidRPr="008562B3">
              <w:rPr>
                <w:rFonts w:asciiTheme="minorHAnsi" w:eastAsia="Times New Roman" w:hAnsiTheme="minorHAnsi" w:cstheme="minorHAnsi"/>
                <w:lang w:eastAsia="hu-HU"/>
              </w:rPr>
              <w:t>VP6-7.2.1-7.4.1.3-17</w:t>
            </w:r>
          </w:p>
        </w:tc>
      </w:tr>
      <w:tr w:rsidR="00F31610" w:rsidRPr="004D0A5F" w14:paraId="685AED45" w14:textId="77777777" w:rsidTr="0042317F">
        <w:tc>
          <w:tcPr>
            <w:tcW w:w="9877" w:type="dxa"/>
            <w:gridSpan w:val="2"/>
            <w:hideMark/>
          </w:tcPr>
          <w:p w14:paraId="5D0A697C" w14:textId="77777777" w:rsidR="00F31610" w:rsidRDefault="00F31610" w:rsidP="00BF3A9C">
            <w:pPr>
              <w:spacing w:before="120" w:after="120"/>
              <w:ind w:left="45" w:right="82"/>
              <w:jc w:val="left"/>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t>II.2.13) További információ</w:t>
            </w:r>
            <w:r w:rsidR="00334C54" w:rsidRPr="004D0A5F">
              <w:rPr>
                <w:rFonts w:asciiTheme="minorHAnsi" w:eastAsia="Times New Roman" w:hAnsiTheme="minorHAnsi" w:cstheme="minorHAnsi"/>
                <w:b/>
                <w:bCs/>
                <w:lang w:eastAsia="hu-HU"/>
              </w:rPr>
              <w:t xml:space="preserve"> </w:t>
            </w:r>
          </w:p>
          <w:p w14:paraId="571F70B2" w14:textId="7AA06134" w:rsidR="001470ED" w:rsidRPr="00296114" w:rsidRDefault="00043039" w:rsidP="001470ED">
            <w:pPr>
              <w:widowControl w:val="0"/>
              <w:tabs>
                <w:tab w:val="right" w:leader="underscore" w:pos="9072"/>
              </w:tabs>
              <w:ind w:left="132"/>
              <w:rPr>
                <w:rFonts w:ascii="Calibri" w:eastAsia="Times New Roman" w:hAnsi="Calibri" w:cs="Calibri"/>
                <w:lang w:eastAsia="ar-SA"/>
              </w:rPr>
            </w:pPr>
            <w:r w:rsidRPr="00043039">
              <w:rPr>
                <w:rFonts w:asciiTheme="minorHAnsi" w:eastAsia="MyriadPro-Semibold" w:hAnsiTheme="minorHAnsi" w:cstheme="minorHAnsi"/>
                <w:bCs/>
                <w:lang w:eastAsia="hu-HU"/>
              </w:rPr>
              <w:t xml:space="preserve">Ajánlatkérő a becsült érték összegét nem kívánja megadni. </w:t>
            </w:r>
            <w:r w:rsidR="001470ED" w:rsidRPr="00062126">
              <w:rPr>
                <w:rFonts w:ascii="Calibri" w:eastAsia="Times New Roman" w:hAnsi="Calibri" w:cs="Calibri"/>
                <w:bCs/>
                <w:lang w:eastAsia="ar-SA"/>
              </w:rPr>
              <w:t xml:space="preserve">A jelen eljárás alapján megkötött szerződés szerinti kifizetések a </w:t>
            </w:r>
            <w:r w:rsidR="001470ED" w:rsidRPr="001470ED">
              <w:rPr>
                <w:rFonts w:ascii="Calibri" w:eastAsia="Times New Roman" w:hAnsi="Calibri" w:cs="Calibri"/>
                <w:bCs/>
                <w:lang w:eastAsia="ar-SA"/>
              </w:rPr>
              <w:t>VP6-7.2.1-7.4</w:t>
            </w:r>
            <w:r w:rsidR="001470ED" w:rsidRPr="00296114">
              <w:rPr>
                <w:rFonts w:ascii="Calibri" w:eastAsia="Times New Roman" w:hAnsi="Calibri" w:cs="Calibri"/>
                <w:bCs/>
                <w:lang w:eastAsia="ar-SA"/>
              </w:rPr>
              <w:t>.1.3-17 azonosítószámú „Helyi termékértékesítést szolgáló vásártér és hozzá kapcsolódó hűtőház létesítése Nemesvámoson” tárgyú projekt alapján, utófinanszírozással kerülnek kifizetésre. A jelen eljárás alapján megkötött szerződés tárgya 85,000000 % Európai Uniós támogatásból és 15,000000 % önerőből valósul meg.</w:t>
            </w:r>
          </w:p>
          <w:p w14:paraId="025740BB" w14:textId="6CBE6028" w:rsidR="00043039" w:rsidRPr="00043039" w:rsidRDefault="008562B3" w:rsidP="001470ED">
            <w:pPr>
              <w:spacing w:before="120" w:after="120"/>
              <w:ind w:left="132" w:right="82"/>
              <w:rPr>
                <w:rFonts w:asciiTheme="minorHAnsi" w:eastAsia="Times New Roman" w:hAnsiTheme="minorHAnsi" w:cstheme="minorHAnsi"/>
                <w:lang w:eastAsia="hu-HU"/>
              </w:rPr>
            </w:pPr>
            <w:r w:rsidRPr="00296114">
              <w:rPr>
                <w:rFonts w:asciiTheme="minorHAnsi" w:eastAsia="MyriadPro-Semibold" w:hAnsiTheme="minorHAnsi" w:cstheme="minorHAnsi"/>
                <w:bCs/>
                <w:lang w:eastAsia="hu-HU"/>
              </w:rPr>
              <w:t xml:space="preserve">Felelős akkreditált közbeszerzési szaktanácsadó Dr. </w:t>
            </w:r>
            <w:proofErr w:type="spellStart"/>
            <w:r w:rsidRPr="00296114">
              <w:rPr>
                <w:rFonts w:asciiTheme="minorHAnsi" w:eastAsia="MyriadPro-Semibold" w:hAnsiTheme="minorHAnsi" w:cstheme="minorHAnsi"/>
                <w:bCs/>
                <w:lang w:eastAsia="hu-HU"/>
              </w:rPr>
              <w:t>Hargittay</w:t>
            </w:r>
            <w:proofErr w:type="spellEnd"/>
            <w:r w:rsidRPr="00296114">
              <w:rPr>
                <w:rFonts w:asciiTheme="minorHAnsi" w:eastAsia="MyriadPro-Semibold" w:hAnsiTheme="minorHAnsi" w:cstheme="minorHAnsi"/>
                <w:bCs/>
                <w:lang w:eastAsia="hu-HU"/>
              </w:rPr>
              <w:t xml:space="preserve"> Szabolcs, lajstromszáma: 00295</w:t>
            </w:r>
          </w:p>
        </w:tc>
      </w:tr>
    </w:tbl>
    <w:p w14:paraId="668EFA67" w14:textId="46B8B31C" w:rsidR="008562B3" w:rsidRDefault="008562B3" w:rsidP="0042537D">
      <w:pPr>
        <w:spacing w:before="120" w:after="120"/>
        <w:jc w:val="left"/>
        <w:rPr>
          <w:rFonts w:asciiTheme="minorHAnsi" w:eastAsia="Times New Roman" w:hAnsiTheme="minorHAnsi" w:cstheme="minorHAnsi"/>
          <w:b/>
          <w:bCs/>
          <w:lang w:eastAsia="hu-HU"/>
        </w:rPr>
      </w:pPr>
    </w:p>
    <w:p w14:paraId="36BC0D64" w14:textId="77777777" w:rsidR="008562B3" w:rsidRDefault="008562B3">
      <w:pPr>
        <w:jc w:val="left"/>
        <w:rPr>
          <w:rFonts w:asciiTheme="minorHAnsi" w:eastAsia="Times New Roman" w:hAnsiTheme="minorHAnsi" w:cstheme="minorHAnsi"/>
          <w:b/>
          <w:bCs/>
          <w:lang w:eastAsia="hu-HU"/>
        </w:rPr>
      </w:pPr>
      <w:r>
        <w:rPr>
          <w:rFonts w:asciiTheme="minorHAnsi" w:eastAsia="Times New Roman" w:hAnsiTheme="minorHAnsi" w:cstheme="minorHAnsi"/>
          <w:b/>
          <w:bCs/>
          <w:lang w:eastAsia="hu-HU"/>
        </w:rPr>
        <w:br w:type="page"/>
      </w:r>
    </w:p>
    <w:p w14:paraId="263E7FC7" w14:textId="77777777" w:rsidR="002E6B36" w:rsidRPr="004D0A5F" w:rsidRDefault="002E6B36" w:rsidP="0042537D">
      <w:pPr>
        <w:spacing w:before="120" w:after="120"/>
        <w:jc w:val="left"/>
        <w:rPr>
          <w:rFonts w:asciiTheme="minorHAnsi" w:eastAsia="Times New Roman" w:hAnsiTheme="minorHAnsi" w:cstheme="minorHAnsi"/>
          <w:b/>
          <w:bCs/>
          <w:lang w:eastAsia="hu-HU"/>
        </w:rPr>
      </w:pPr>
    </w:p>
    <w:p w14:paraId="034D57C6" w14:textId="5383D782"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III. szakasz: Jogi, gazdasági, pénzügyi és műszaki információk</w:t>
      </w:r>
    </w:p>
    <w:p w14:paraId="492CFA08"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III.1) Részvételi feltételek</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40"/>
        <w:gridCol w:w="5037"/>
      </w:tblGrid>
      <w:tr w:rsidR="00F31610" w:rsidRPr="004D0A5F" w14:paraId="602E81E9" w14:textId="77777777" w:rsidTr="0042317F">
        <w:tc>
          <w:tcPr>
            <w:tcW w:w="9877" w:type="dxa"/>
            <w:gridSpan w:val="2"/>
            <w:hideMark/>
          </w:tcPr>
          <w:p w14:paraId="5D80DA1A" w14:textId="77777777" w:rsidR="00F31610" w:rsidRPr="004D0A5F" w:rsidRDefault="00F31610" w:rsidP="00197911">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III.1.1) Kizáró okok és a szakmai tevékenység végzésére vonatkozó alkalmasság</w:t>
            </w:r>
          </w:p>
          <w:p w14:paraId="333BF615" w14:textId="0A8FC0B5" w:rsidR="00F31610" w:rsidRPr="004D0A5F" w:rsidRDefault="00F31610" w:rsidP="00197911">
            <w:pPr>
              <w:spacing w:before="120" w:after="120"/>
              <w:ind w:left="46" w:right="85"/>
              <w:rPr>
                <w:rFonts w:asciiTheme="minorHAnsi" w:eastAsia="Times New Roman" w:hAnsiTheme="minorHAnsi" w:cstheme="minorHAnsi"/>
                <w:b/>
                <w:lang w:eastAsia="hu-HU"/>
              </w:rPr>
            </w:pPr>
            <w:r w:rsidRPr="004D0A5F">
              <w:rPr>
                <w:rFonts w:asciiTheme="minorHAnsi" w:eastAsia="Times New Roman" w:hAnsiTheme="minorHAnsi" w:cstheme="minorHAnsi"/>
                <w:b/>
                <w:lang w:eastAsia="hu-HU"/>
              </w:rPr>
              <w:t>A kizáró okok felsorolása:</w:t>
            </w:r>
            <w:r w:rsidR="00334C54" w:rsidRPr="004D0A5F">
              <w:rPr>
                <w:rFonts w:asciiTheme="minorHAnsi" w:eastAsia="Times New Roman" w:hAnsiTheme="minorHAnsi" w:cstheme="minorHAnsi"/>
                <w:b/>
                <w:lang w:eastAsia="hu-HU"/>
              </w:rPr>
              <w:t xml:space="preserve"> </w:t>
            </w:r>
          </w:p>
          <w:p w14:paraId="760CFE20" w14:textId="77777777" w:rsidR="00197911" w:rsidRPr="004D0A5F" w:rsidRDefault="00197911" w:rsidP="00197911">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Az eljárásban nem lehet ajánlattevő, alvállalkozó, és nem vehet részt az alkalmasság igazolásában olyan gazdasági szereplő, akivel szemben a Kbt. 62. § (1) bekezdésében foglalt kizáró okok bármelyike fennáll.</w:t>
            </w:r>
          </w:p>
          <w:p w14:paraId="6B7E145F" w14:textId="0301C1F6" w:rsidR="00197911" w:rsidRPr="004D0A5F" w:rsidRDefault="00197911" w:rsidP="00197911">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gazdasági szereplő akkor sem lehet ajánlattevő, alvállalkozó, és nem vehet részt alkalmasság igazolásában, amennyiben vele szemben a Kbt. 62. § (2) bekezdése szerinti kizáró okok bármelyike fennáll.</w:t>
            </w:r>
          </w:p>
          <w:p w14:paraId="1E5C46EB" w14:textId="2A0C78B3" w:rsidR="00F31610" w:rsidRPr="004D0A5F" w:rsidRDefault="00F31610" w:rsidP="00197911">
            <w:pPr>
              <w:spacing w:before="120" w:after="120"/>
              <w:ind w:left="46" w:right="85"/>
              <w:rPr>
                <w:rFonts w:asciiTheme="minorHAnsi" w:eastAsia="Times New Roman" w:hAnsiTheme="minorHAnsi" w:cstheme="minorHAnsi"/>
                <w:b/>
                <w:lang w:eastAsia="hu-HU"/>
              </w:rPr>
            </w:pPr>
            <w:r w:rsidRPr="004D0A5F">
              <w:rPr>
                <w:rFonts w:asciiTheme="minorHAnsi" w:eastAsia="Times New Roman" w:hAnsiTheme="minorHAnsi" w:cstheme="minorHAnsi"/>
                <w:b/>
                <w:lang w:eastAsia="hu-HU"/>
              </w:rPr>
              <w:t>Az igazolási módok felsorolása és rövid leírása:</w:t>
            </w:r>
            <w:r w:rsidR="00334C54" w:rsidRPr="004D0A5F">
              <w:rPr>
                <w:rFonts w:asciiTheme="minorHAnsi" w:eastAsia="Times New Roman" w:hAnsiTheme="minorHAnsi" w:cstheme="minorHAnsi"/>
                <w:b/>
                <w:lang w:eastAsia="hu-HU"/>
              </w:rPr>
              <w:t xml:space="preserve"> </w:t>
            </w:r>
          </w:p>
          <w:p w14:paraId="3B3E1468" w14:textId="77777777" w:rsidR="00853773" w:rsidRPr="004D0A5F" w:rsidRDefault="00853773" w:rsidP="0085377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321/2015. (X. 30.) Kormányrendelet 17. § (1) bekezdésében rögzítetteknek megfelelően ajánlattevőnek az előírt kizáró okok tekintetében egyszerű nyilatkozatot kell benyújtania arról, hogy nem tartozik a felhívásban előírt kizáró okok hatálya alá. </w:t>
            </w:r>
          </w:p>
          <w:p w14:paraId="6E66CF9C" w14:textId="77777777" w:rsidR="00853773" w:rsidRPr="004D0A5F" w:rsidRDefault="00853773" w:rsidP="0085377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321/2015. (X. 30.) Kormányrendelet 17. § (1) bekezdésében rögzítetteknek megfelelően ajánlattevőnek a Kbt. 62. § (1) bekezdés k) pont kb) alpontját a 321/2015. (X. 30.) Kormányrendelet 8. § i) pont </w:t>
            </w:r>
            <w:proofErr w:type="spellStart"/>
            <w:r w:rsidRPr="004D0A5F">
              <w:rPr>
                <w:rFonts w:asciiTheme="minorHAnsi" w:eastAsia="Times New Roman" w:hAnsiTheme="minorHAnsi" w:cstheme="minorHAnsi"/>
                <w:lang w:eastAsia="hu-HU"/>
              </w:rPr>
              <w:t>ib</w:t>
            </w:r>
            <w:proofErr w:type="spellEnd"/>
            <w:r w:rsidRPr="004D0A5F">
              <w:rPr>
                <w:rFonts w:asciiTheme="minorHAnsi" w:eastAsia="Times New Roman" w:hAnsiTheme="minorHAnsi" w:cstheme="minorHAnsi"/>
                <w:lang w:eastAsia="hu-HU"/>
              </w:rPr>
              <w:t xml:space="preserve">) alpontjában és / vagy a 321/2015. (X. 30.) Kormányrendelet 10. § g) pont </w:t>
            </w:r>
            <w:proofErr w:type="spellStart"/>
            <w:r w:rsidRPr="004D0A5F">
              <w:rPr>
                <w:rFonts w:asciiTheme="minorHAnsi" w:eastAsia="Times New Roman" w:hAnsiTheme="minorHAnsi" w:cstheme="minorHAnsi"/>
                <w:lang w:eastAsia="hu-HU"/>
              </w:rPr>
              <w:t>gb</w:t>
            </w:r>
            <w:proofErr w:type="spellEnd"/>
            <w:r w:rsidRPr="004D0A5F">
              <w:rPr>
                <w:rFonts w:asciiTheme="minorHAnsi" w:eastAsia="Times New Roman" w:hAnsiTheme="minorHAnsi" w:cstheme="minorHAnsi"/>
                <w:lang w:eastAsia="hu-HU"/>
              </w:rPr>
              <w:t>) alpontjában foglaltak szerint kell igazolnia.</w:t>
            </w:r>
          </w:p>
          <w:p w14:paraId="5FA1BEA0" w14:textId="77777777" w:rsidR="00853773" w:rsidRPr="004D0A5F" w:rsidRDefault="00853773" w:rsidP="0085377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Ajánlatkérő rögzíti, hogy a közbeszerzési eljárás során</w:t>
            </w:r>
          </w:p>
          <w:p w14:paraId="34AC366A" w14:textId="02DA1D9E" w:rsidR="00853773" w:rsidRPr="004D0A5F" w:rsidRDefault="00853773" w:rsidP="00853773">
            <w:pPr>
              <w:spacing w:before="120" w:after="120"/>
              <w:ind w:left="613" w:right="85" w:hanging="567"/>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ab/>
              <w:t>a Kbt. 74. § (1) bekezdés a) pontja szerint eljárva ki fogja zárnia az eljárásból azt az ajánlattevőt, alvállalkozót vagy az alkalmasság igazolásában részt vevő szervezetet, az előírt kizáró okok hatálya alá tartozik;</w:t>
            </w:r>
          </w:p>
          <w:p w14:paraId="006766F1" w14:textId="19A24FBF" w:rsidR="00853773" w:rsidRPr="004D0A5F" w:rsidRDefault="00853773" w:rsidP="00853773">
            <w:pPr>
              <w:spacing w:before="120" w:after="120"/>
              <w:ind w:left="613" w:right="85" w:hanging="567"/>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ab/>
              <w:t>a Kbt. 74. § (1) bekezdés b) pontja szerint eljárva ki fogja zárnia az eljárásból azt az ajánlattevőt, alvállalkozót vagy az alkalmasság igazolásában részt vevő szervezetet, aki részéről az előírt kizáró ok az eljárás során következett be.</w:t>
            </w:r>
          </w:p>
          <w:p w14:paraId="7AC0330F" w14:textId="77777777" w:rsidR="00853773" w:rsidRPr="004D0A5F" w:rsidRDefault="00853773" w:rsidP="0085377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Kbt. 67. § (4) bekezdése alapján az ajánlattevőnek nyilatkoznia kell, hogy a szerződés teljesítéséhez nem vesz igénybe a Kbt. 62. § -a szerinti kizáró okok hatálya alá eső alvállalkozót. A 321/2015. (X. 30.) Kormányrendelet 17. § (2) bekezdése értelmében az ajánlattevő ezen nyilatkozatában köteles kitérni az alkalmasság igazolásában résztvevő más szervezetre is (A nyilatkozatot akkor is be kell nyújtani, ha Ajánlatkérő az eljárásban nem írta elő a már ismert alvállalkozók megnevezését). </w:t>
            </w:r>
          </w:p>
          <w:p w14:paraId="07AC01FB" w14:textId="77777777" w:rsidR="00853773" w:rsidRPr="004D0A5F" w:rsidRDefault="00853773" w:rsidP="0085377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321/2015. (X. 30.) Kormányrendelet 17. § (2) bekezdésében rögzítetteknek megfelelően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14:paraId="7524F6CB" w14:textId="32A2F356" w:rsidR="00197911" w:rsidRPr="004D0A5F" w:rsidRDefault="00853773" w:rsidP="0085377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321/2015. (X. 30.) Kormányrendelet 1. § (7) bekezdése alapján a kizáró okokra vonatkozóan a jelen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305DEDAE" w14:textId="0C5AAA08" w:rsidR="00853773" w:rsidRPr="004D0A5F" w:rsidRDefault="00853773" w:rsidP="0085377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Ajánlatkérő az igazolási módok tekintetében hivatkozik a Kbt. 114. § (2) bekezdésére, valamint a 321/2015. (X. 30.) Kormányrendelet 8., 10., 12 – 16. §-</w:t>
            </w:r>
            <w:proofErr w:type="spellStart"/>
            <w:r w:rsidRPr="004D0A5F">
              <w:rPr>
                <w:rFonts w:asciiTheme="minorHAnsi" w:eastAsia="Times New Roman" w:hAnsiTheme="minorHAnsi" w:cstheme="minorHAnsi"/>
                <w:lang w:eastAsia="hu-HU"/>
              </w:rPr>
              <w:t>aira</w:t>
            </w:r>
            <w:proofErr w:type="spellEnd"/>
            <w:r w:rsidRPr="004D0A5F">
              <w:rPr>
                <w:rFonts w:asciiTheme="minorHAnsi" w:eastAsia="Times New Roman" w:hAnsiTheme="minorHAnsi" w:cstheme="minorHAnsi"/>
                <w:lang w:eastAsia="hu-HU"/>
              </w:rPr>
              <w:t>.</w:t>
            </w:r>
          </w:p>
          <w:p w14:paraId="55195D31" w14:textId="1768C509" w:rsidR="00F31610" w:rsidRPr="004D0A5F" w:rsidRDefault="00F31610" w:rsidP="00197911">
            <w:pPr>
              <w:spacing w:before="120" w:after="120"/>
              <w:ind w:left="46" w:right="85"/>
              <w:rPr>
                <w:rFonts w:asciiTheme="minorHAnsi" w:eastAsia="Times New Roman" w:hAnsiTheme="minorHAnsi" w:cstheme="minorHAnsi"/>
                <w:b/>
                <w:lang w:eastAsia="hu-HU"/>
              </w:rPr>
            </w:pPr>
            <w:r w:rsidRPr="004D0A5F">
              <w:rPr>
                <w:rFonts w:asciiTheme="minorHAnsi" w:eastAsia="Times New Roman" w:hAnsiTheme="minorHAnsi" w:cstheme="minorHAnsi"/>
                <w:b/>
                <w:lang w:eastAsia="hu-HU"/>
              </w:rPr>
              <w:t xml:space="preserve">Szakmai tevékenység végzésére vonatkozó alkalmasság előírása [Kbt. 65. § (1) bekezdés </w:t>
            </w:r>
            <w:r w:rsidRPr="004D0A5F">
              <w:rPr>
                <w:rFonts w:asciiTheme="minorHAnsi" w:eastAsia="Times New Roman" w:hAnsiTheme="minorHAnsi" w:cstheme="minorHAnsi"/>
                <w:b/>
                <w:i/>
                <w:iCs/>
                <w:lang w:eastAsia="hu-HU"/>
              </w:rPr>
              <w:t>c)</w:t>
            </w:r>
            <w:r w:rsidRPr="004D0A5F">
              <w:rPr>
                <w:rFonts w:asciiTheme="minorHAnsi" w:eastAsia="Times New Roman" w:hAnsiTheme="minorHAnsi" w:cstheme="minorHAnsi"/>
                <w:b/>
                <w:lang w:eastAsia="hu-HU"/>
              </w:rPr>
              <w:t xml:space="preserve"> pont]:</w:t>
            </w:r>
            <w:r w:rsidR="00334C54" w:rsidRPr="004D0A5F">
              <w:rPr>
                <w:rFonts w:asciiTheme="minorHAnsi" w:eastAsia="Times New Roman" w:hAnsiTheme="minorHAnsi" w:cstheme="minorHAnsi"/>
                <w:b/>
                <w:lang w:eastAsia="hu-HU"/>
              </w:rPr>
              <w:t xml:space="preserve"> </w:t>
            </w:r>
          </w:p>
          <w:p w14:paraId="163B6C26" w14:textId="05316A36" w:rsidR="00197911" w:rsidRPr="004D0A5F" w:rsidRDefault="00197911" w:rsidP="00197911">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K.1.</w:t>
            </w:r>
            <w:r w:rsidR="006425E6">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ab/>
              <w:t xml:space="preserve">Alkalmatlan az ajánlattevő, amennyiben </w:t>
            </w:r>
          </w:p>
          <w:p w14:paraId="00B0A388" w14:textId="77777777" w:rsidR="00197911" w:rsidRPr="004D0A5F" w:rsidRDefault="00197911" w:rsidP="00197911">
            <w:pPr>
              <w:spacing w:before="120" w:after="120"/>
              <w:ind w:left="613" w:right="85" w:hanging="567"/>
              <w:rPr>
                <w:rFonts w:asciiTheme="minorHAnsi" w:eastAsia="Times New Roman" w:hAnsiTheme="minorHAnsi" w:cstheme="minorHAnsi"/>
                <w:lang w:eastAsia="hu-HU"/>
              </w:rPr>
            </w:pPr>
            <w:r w:rsidRPr="004D0A5F">
              <w:rPr>
                <w:rFonts w:asciiTheme="minorHAnsi" w:eastAsia="Times New Roman" w:hAnsiTheme="minorHAnsi" w:cstheme="minorHAnsi"/>
                <w:lang w:eastAsia="hu-HU"/>
              </w:rPr>
              <w:lastRenderedPageBreak/>
              <w:t xml:space="preserve">(i) </w:t>
            </w:r>
            <w:r w:rsidRPr="004D0A5F">
              <w:rPr>
                <w:rFonts w:asciiTheme="minorHAnsi" w:eastAsia="Times New Roman" w:hAnsiTheme="minorHAnsi" w:cstheme="minorHAnsi"/>
                <w:lang w:eastAsia="hu-HU"/>
              </w:rPr>
              <w:tab/>
              <w:t xml:space="preserve">a Magyarországon letelepedett gazdasági szereplő nem szerepel az </w:t>
            </w:r>
            <w:r w:rsidRPr="004D0A5F">
              <w:rPr>
                <w:rFonts w:asciiTheme="minorHAnsi" w:eastAsia="Times New Roman" w:hAnsiTheme="minorHAnsi" w:cstheme="minorHAnsi"/>
                <w:b/>
                <w:lang w:eastAsia="hu-HU"/>
              </w:rPr>
              <w:t>építőipari</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b/>
                <w:lang w:eastAsia="hu-HU"/>
              </w:rPr>
              <w:t>kivitelezési tevékenységhez</w:t>
            </w:r>
            <w:r w:rsidRPr="004D0A5F">
              <w:rPr>
                <w:rFonts w:asciiTheme="minorHAnsi" w:eastAsia="Times New Roman" w:hAnsiTheme="minorHAnsi" w:cstheme="minorHAnsi"/>
                <w:lang w:eastAsia="hu-HU"/>
              </w:rPr>
              <w:t xml:space="preserve"> kapcsolódóan az illetékes országos szakmai kamarának az épített környezet alakításáról és védelméről szóló 1997. évi LXXVIII. törvény 39. § (3) bekezdése szerinti nyilvántartásában, illetve</w:t>
            </w:r>
          </w:p>
          <w:p w14:paraId="137E54F4" w14:textId="77777777" w:rsidR="00197911" w:rsidRPr="004D0A5F" w:rsidRDefault="00197911" w:rsidP="00197911">
            <w:pPr>
              <w:spacing w:before="120" w:after="120"/>
              <w:ind w:left="613" w:right="85" w:hanging="567"/>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(ii) </w:t>
            </w:r>
            <w:r w:rsidRPr="004D0A5F">
              <w:rPr>
                <w:rFonts w:asciiTheme="minorHAnsi" w:eastAsia="Times New Roman" w:hAnsiTheme="minorHAnsi" w:cstheme="minorHAnsi"/>
                <w:lang w:eastAsia="hu-HU"/>
              </w:rPr>
              <w:tab/>
              <w:t>a nem Magyarországon letelepedett gazdasági szereplő nem szerepel a letelepedése szerinti ország nyilvántartásában, vagy ha nem rendelkezik</w:t>
            </w:r>
            <w:r w:rsidRPr="004D0A5F">
              <w:rPr>
                <w:rFonts w:asciiTheme="minorHAnsi" w:eastAsia="Times New Roman" w:hAnsiTheme="minorHAnsi" w:cstheme="minorHAnsi"/>
                <w:bCs/>
                <w:lang w:eastAsia="hu-HU"/>
              </w:rPr>
              <w:t xml:space="preserve"> a letelepedése szerinti országban előírt engedéllyel, jogosítvánnyal vagy szervezeti, kamarai tagsággal</w:t>
            </w:r>
            <w:r w:rsidRPr="004D0A5F">
              <w:rPr>
                <w:rFonts w:asciiTheme="minorHAnsi" w:eastAsia="Times New Roman" w:hAnsiTheme="minorHAnsi" w:cstheme="minorHAnsi"/>
                <w:lang w:eastAsia="hu-HU"/>
              </w:rPr>
              <w:t>.</w:t>
            </w:r>
          </w:p>
          <w:p w14:paraId="0172E86C" w14:textId="77777777" w:rsidR="00F31610" w:rsidRPr="004D0A5F" w:rsidRDefault="00F31610" w:rsidP="00197911">
            <w:pPr>
              <w:spacing w:before="120" w:after="120"/>
              <w:ind w:left="46" w:right="85"/>
              <w:rPr>
                <w:rFonts w:asciiTheme="minorHAnsi" w:eastAsia="Times New Roman" w:hAnsiTheme="minorHAnsi" w:cstheme="minorHAnsi"/>
                <w:b/>
                <w:lang w:eastAsia="hu-HU"/>
              </w:rPr>
            </w:pPr>
            <w:r w:rsidRPr="004D0A5F">
              <w:rPr>
                <w:rFonts w:asciiTheme="minorHAnsi" w:eastAsia="Times New Roman" w:hAnsiTheme="minorHAnsi" w:cstheme="minorHAnsi"/>
                <w:b/>
                <w:lang w:eastAsia="hu-HU"/>
              </w:rPr>
              <w:t>Szakmai tevékenység végzésére vonatkozó alkalmasság igazolása:</w:t>
            </w:r>
            <w:r w:rsidR="00334C54" w:rsidRPr="004D0A5F">
              <w:rPr>
                <w:rFonts w:asciiTheme="minorHAnsi" w:eastAsia="Times New Roman" w:hAnsiTheme="minorHAnsi" w:cstheme="minorHAnsi"/>
                <w:b/>
                <w:lang w:eastAsia="hu-HU"/>
              </w:rPr>
              <w:t xml:space="preserve"> </w:t>
            </w:r>
          </w:p>
          <w:p w14:paraId="5CCE9688" w14:textId="01E67D30" w:rsidR="00197911" w:rsidRDefault="00197911" w:rsidP="00197911">
            <w:pPr>
              <w:spacing w:before="120" w:after="120"/>
              <w:ind w:left="46" w:right="85"/>
              <w:rPr>
                <w:rFonts w:asciiTheme="minorHAnsi" w:hAnsiTheme="minorHAnsi" w:cstheme="minorHAnsi"/>
              </w:rPr>
            </w:pPr>
            <w:r w:rsidRPr="004D0A5F">
              <w:rPr>
                <w:rFonts w:asciiTheme="minorHAnsi" w:hAnsiTheme="minorHAnsi" w:cstheme="minorHAnsi"/>
              </w:rPr>
              <w:t xml:space="preserve">Az ajánlattevőnek a Kbt. 65. § (1) bekezdésének c) pontja </w:t>
            </w:r>
            <w:r w:rsidRPr="00ED7B1F">
              <w:rPr>
                <w:rFonts w:asciiTheme="minorHAnsi" w:hAnsiTheme="minorHAnsi" w:cstheme="minorHAnsi"/>
              </w:rPr>
              <w:t>és a 321/2015. (X. 30.) Kormányrendelet 26. § -a, szerint kell igazolniuk az előírt alkalmassági minimumkövetelményeket, figyelembe véve a 322/2015. (X. 30.) Kormányrendelet 21. § (1) bekezdésének előírásait.</w:t>
            </w:r>
          </w:p>
          <w:p w14:paraId="55D39DCC" w14:textId="77777777" w:rsidR="008920B6" w:rsidRPr="008920B6" w:rsidRDefault="008920B6" w:rsidP="008920B6">
            <w:pPr>
              <w:spacing w:before="120" w:after="120"/>
              <w:ind w:left="46" w:right="85"/>
              <w:rPr>
                <w:rFonts w:asciiTheme="minorHAnsi" w:hAnsiTheme="minorHAnsi" w:cstheme="minorHAnsi"/>
              </w:rPr>
            </w:pPr>
            <w:r w:rsidRPr="008920B6">
              <w:rPr>
                <w:rFonts w:asciiTheme="minorHAnsi" w:hAnsiTheme="minorHAnsi" w:cstheme="minorHAnsi"/>
              </w:rPr>
              <w:t>A 321/2015. (X. 30.) Kormányrendelet 1. § (7) bekezdése alapján az alkalmassági követelményekre vonatkozóan a jelen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5994D1FF" w14:textId="411BC13D" w:rsidR="008920B6" w:rsidRDefault="0026279A" w:rsidP="008920B6">
            <w:pPr>
              <w:spacing w:before="120" w:after="120"/>
              <w:ind w:left="46" w:right="85"/>
              <w:rPr>
                <w:rFonts w:asciiTheme="minorHAnsi" w:hAnsiTheme="minorHAnsi" w:cstheme="minorHAnsi"/>
              </w:rPr>
            </w:pPr>
            <w:r w:rsidRPr="0026279A">
              <w:rPr>
                <w:rFonts w:asciiTheme="minorHAnsi" w:hAnsiTheme="minorHAnsi" w:cstheme="minorHAnsi"/>
              </w:rPr>
              <w:t>A Kbt. 65. § (12) bekezdése alapján az alkalmasság igazolásához igénybe vett más szervezet részéről a Kbt. 65. § (7) bekezdés szerint csatolandó, kötelezettségvállalást tartalmazó okiratnak – a Kbt. 65. § (8) bekezdés szerinti szervezet esetében az ajánlatnak, vagy több szakaszból álló eljárásban a részvételi jelentkezésnek – tartalmaznia kell az ajánlattevő vagy részvételre jelentkező részére szóló meghatalmazást arra, hogy az EKR-ben elektronikus úton teendő nyilatkozatok megtételekor az adott szervezet képviseletében eljárhat</w:t>
            </w:r>
            <w:r w:rsidR="008920B6" w:rsidRPr="008920B6">
              <w:rPr>
                <w:rFonts w:asciiTheme="minorHAnsi" w:hAnsiTheme="minorHAnsi" w:cstheme="minorHAnsi"/>
              </w:rPr>
              <w:t>.</w:t>
            </w:r>
          </w:p>
          <w:p w14:paraId="49190701" w14:textId="7C71CD3F" w:rsidR="00035391" w:rsidRPr="004D0A5F" w:rsidRDefault="00035391" w:rsidP="00197911">
            <w:pPr>
              <w:spacing w:before="120" w:after="120"/>
              <w:ind w:left="46" w:right="85"/>
              <w:rPr>
                <w:rFonts w:asciiTheme="minorHAnsi" w:eastAsia="Times New Roman" w:hAnsiTheme="minorHAnsi" w:cstheme="minorHAnsi"/>
                <w:lang w:eastAsia="hu-HU"/>
              </w:rPr>
            </w:pPr>
            <w:bookmarkStart w:id="1" w:name="_Hlk515470411"/>
            <w:r w:rsidRPr="004D0A5F">
              <w:rPr>
                <w:rFonts w:asciiTheme="minorHAnsi" w:eastAsia="Times New Roman" w:hAnsiTheme="minorHAnsi" w:cstheme="minorHAnsi"/>
                <w:lang w:eastAsia="hu-HU"/>
              </w:rPr>
              <w:t>Ajánlattevő a Kbt. 114. § (2) bekezdése alapján köteles ajánlatához csatolni a Kbt. 67. § (1) bekezdése szerinti nyilatkozatot, amelyben nyilatkozik arról, hogy az általa igazolni kívánt alkalmassági követelmények teljesülnek, ugyanakkor részletes adatokat nem köteles megadni.</w:t>
            </w:r>
            <w:bookmarkEnd w:id="1"/>
          </w:p>
        </w:tc>
      </w:tr>
      <w:tr w:rsidR="00F31610" w:rsidRPr="004D0A5F" w14:paraId="2CD5F243" w14:textId="77777777" w:rsidTr="0042317F">
        <w:tc>
          <w:tcPr>
            <w:tcW w:w="9877" w:type="dxa"/>
            <w:gridSpan w:val="2"/>
            <w:hideMark/>
          </w:tcPr>
          <w:p w14:paraId="733AAB99"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lastRenderedPageBreak/>
              <w:t>III.1.2) Gazdasági és pénzügyi alkalmasság</w:t>
            </w:r>
          </w:p>
        </w:tc>
      </w:tr>
      <w:tr w:rsidR="00F31610" w:rsidRPr="004D0A5F" w14:paraId="44C305A3" w14:textId="77777777" w:rsidTr="0042317F">
        <w:tc>
          <w:tcPr>
            <w:tcW w:w="4840" w:type="dxa"/>
            <w:hideMark/>
          </w:tcPr>
          <w:p w14:paraId="15CA459D" w14:textId="3BDDA6E5" w:rsidR="00F31610" w:rsidRPr="004D0A5F" w:rsidRDefault="00F31610" w:rsidP="009A6A67">
            <w:pPr>
              <w:widowControl w:val="0"/>
              <w:spacing w:before="120" w:after="120"/>
              <w:ind w:left="45" w:right="144"/>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Az </w:t>
            </w:r>
            <w:r w:rsidRPr="004D0A5F">
              <w:rPr>
                <w:rFonts w:asciiTheme="minorHAnsi" w:eastAsia="Times New Roman" w:hAnsiTheme="minorHAnsi" w:cstheme="minorHAnsi"/>
                <w:lang w:eastAsia="ar-SA"/>
              </w:rPr>
              <w:t>igazolási</w:t>
            </w:r>
            <w:r w:rsidRPr="004D0A5F">
              <w:rPr>
                <w:rFonts w:asciiTheme="minorHAnsi" w:eastAsia="Times New Roman" w:hAnsiTheme="minorHAnsi" w:cstheme="minorHAnsi"/>
                <w:lang w:eastAsia="hu-HU"/>
              </w:rPr>
              <w:t xml:space="preserve"> módok felsorolása és rövid leírása:</w:t>
            </w:r>
            <w:r w:rsidR="00334C54" w:rsidRPr="004D0A5F">
              <w:rPr>
                <w:rFonts w:asciiTheme="minorHAnsi" w:eastAsia="Times New Roman" w:hAnsiTheme="minorHAnsi" w:cstheme="minorHAnsi"/>
                <w:lang w:eastAsia="hu-HU"/>
              </w:rPr>
              <w:t xml:space="preserve"> </w:t>
            </w:r>
          </w:p>
          <w:p w14:paraId="26BBBA8D" w14:textId="498D484C" w:rsidR="00B71A37" w:rsidRPr="004D0A5F" w:rsidRDefault="00ED7B1F" w:rsidP="009A6A67">
            <w:pPr>
              <w:widowControl w:val="0"/>
              <w:spacing w:before="120" w:after="120"/>
              <w:ind w:left="107" w:right="144"/>
              <w:rPr>
                <w:rFonts w:asciiTheme="minorHAnsi" w:eastAsia="Times New Roman" w:hAnsiTheme="minorHAnsi" w:cstheme="minorHAnsi"/>
                <w:lang w:eastAsia="hu-HU"/>
              </w:rPr>
            </w:pPr>
            <w:r w:rsidRPr="00ED7B1F">
              <w:rPr>
                <w:rFonts w:asciiTheme="minorHAnsi" w:eastAsia="Times New Roman" w:hAnsiTheme="minorHAnsi" w:cstheme="minorHAnsi"/>
                <w:lang w:eastAsia="ar-SA"/>
              </w:rPr>
              <w:t>Ajánlatkérő tárgyi közbeszerzési eljárás vonatkozásában nem határoz meg gazdasági és pénzügyi alkalmassági minimumkövetelményeket.</w:t>
            </w:r>
          </w:p>
        </w:tc>
        <w:tc>
          <w:tcPr>
            <w:tcW w:w="5037" w:type="dxa"/>
            <w:hideMark/>
          </w:tcPr>
          <w:p w14:paraId="54ACE40F" w14:textId="2648499F" w:rsidR="00F31610" w:rsidRPr="004D0A5F" w:rsidRDefault="00296114" w:rsidP="009A6A67">
            <w:pPr>
              <w:widowControl w:val="0"/>
              <w:spacing w:before="120" w:after="120"/>
              <w:ind w:left="45" w:right="144"/>
              <w:rPr>
                <w:rFonts w:asciiTheme="minorHAnsi" w:eastAsia="Times New Roman" w:hAnsiTheme="minorHAnsi" w:cstheme="minorHAnsi"/>
                <w:lang w:eastAsia="hu-HU"/>
              </w:rPr>
            </w:pPr>
            <w:sdt>
              <w:sdtPr>
                <w:rPr>
                  <w:rFonts w:asciiTheme="minorHAnsi" w:eastAsia="Times New Roman" w:hAnsiTheme="minorHAnsi" w:cstheme="minorHAnsi"/>
                  <w:lang w:eastAsia="hu-HU"/>
                </w:rPr>
                <w:id w:val="972940997"/>
                <w14:checkbox>
                  <w14:checked w14:val="1"/>
                  <w14:checkedState w14:val="2612" w14:font="MS Gothic"/>
                  <w14:uncheckedState w14:val="2610" w14:font="MS Gothic"/>
                </w14:checkbox>
              </w:sdtPr>
              <w:sdtEndPr/>
              <w:sdtContent>
                <w:r w:rsidR="00644A83">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Alkalmassági minimumkövetelmény(</w:t>
            </w:r>
            <w:proofErr w:type="spellStart"/>
            <w:r w:rsidR="00F31610" w:rsidRPr="004D0A5F">
              <w:rPr>
                <w:rFonts w:asciiTheme="minorHAnsi" w:eastAsia="Times New Roman" w:hAnsiTheme="minorHAnsi" w:cstheme="minorHAnsi"/>
                <w:lang w:eastAsia="hu-HU"/>
              </w:rPr>
              <w:t>ek</w:t>
            </w:r>
            <w:proofErr w:type="spellEnd"/>
            <w:r w:rsidR="00F31610" w:rsidRPr="004D0A5F">
              <w:rPr>
                <w:rFonts w:asciiTheme="minorHAnsi" w:eastAsia="Times New Roman" w:hAnsiTheme="minorHAnsi" w:cstheme="minorHAnsi"/>
                <w:lang w:eastAsia="hu-HU"/>
              </w:rPr>
              <w:t>) meghatározása:</w:t>
            </w:r>
            <w:r w:rsidR="00334C54" w:rsidRPr="004D0A5F">
              <w:rPr>
                <w:rFonts w:asciiTheme="minorHAnsi" w:eastAsia="Times New Roman" w:hAnsiTheme="minorHAnsi" w:cstheme="minorHAnsi"/>
                <w:lang w:eastAsia="hu-HU"/>
              </w:rPr>
              <w:t xml:space="preserve"> </w:t>
            </w:r>
          </w:p>
          <w:p w14:paraId="0AF06E45" w14:textId="77518ED5" w:rsidR="00F430A8" w:rsidRPr="004D0A5F" w:rsidRDefault="00ED7B1F" w:rsidP="009A6A67">
            <w:pPr>
              <w:widowControl w:val="0"/>
              <w:spacing w:before="120" w:after="120"/>
              <w:ind w:left="107" w:right="144"/>
              <w:rPr>
                <w:rFonts w:asciiTheme="minorHAnsi" w:eastAsia="Times New Roman" w:hAnsiTheme="minorHAnsi" w:cstheme="minorHAnsi"/>
                <w:lang w:eastAsia="hu-HU"/>
              </w:rPr>
            </w:pPr>
            <w:r w:rsidRPr="00ED7B1F">
              <w:rPr>
                <w:rFonts w:asciiTheme="minorHAnsi" w:eastAsia="Times New Roman" w:hAnsiTheme="minorHAnsi" w:cstheme="minorHAnsi"/>
                <w:lang w:eastAsia="ar-SA"/>
              </w:rPr>
              <w:t>Ajánlatkérő tárgyi közbeszerzési eljárás vonatkozásában nem határoz meg gazdasági és pénzügyi alkalmassági minimumkövetelményeket.</w:t>
            </w:r>
          </w:p>
        </w:tc>
      </w:tr>
      <w:tr w:rsidR="00F31610" w:rsidRPr="004D0A5F" w14:paraId="33BFB994" w14:textId="77777777" w:rsidTr="0042317F">
        <w:tc>
          <w:tcPr>
            <w:tcW w:w="9877" w:type="dxa"/>
            <w:gridSpan w:val="2"/>
            <w:hideMark/>
          </w:tcPr>
          <w:p w14:paraId="08BC1D61" w14:textId="0DAA8B3D" w:rsidR="00F31610" w:rsidRPr="004D0A5F" w:rsidRDefault="00F31610" w:rsidP="0042537D">
            <w:pPr>
              <w:spacing w:before="120" w:after="120"/>
              <w:jc w:val="left"/>
              <w:rPr>
                <w:rFonts w:asciiTheme="minorHAnsi" w:eastAsia="Times New Roman" w:hAnsiTheme="minorHAnsi" w:cstheme="minorHAnsi"/>
                <w:lang w:eastAsia="hu-HU"/>
              </w:rPr>
            </w:pPr>
            <w:bookmarkStart w:id="2" w:name="_Hlk515534432"/>
            <w:r w:rsidRPr="004D0A5F">
              <w:rPr>
                <w:rFonts w:asciiTheme="minorHAnsi" w:eastAsia="Times New Roman" w:hAnsiTheme="minorHAnsi" w:cstheme="minorHAnsi"/>
                <w:b/>
                <w:bCs/>
                <w:lang w:eastAsia="hu-HU"/>
              </w:rPr>
              <w:t>III.1.3</w:t>
            </w:r>
            <w:bookmarkEnd w:id="2"/>
            <w:r w:rsidRPr="004D0A5F">
              <w:rPr>
                <w:rFonts w:asciiTheme="minorHAnsi" w:eastAsia="Times New Roman" w:hAnsiTheme="minorHAnsi" w:cstheme="minorHAnsi"/>
                <w:b/>
                <w:bCs/>
                <w:lang w:eastAsia="hu-HU"/>
              </w:rPr>
              <w:t>) Műszaki, illetve szakmai alkalmasság</w:t>
            </w:r>
          </w:p>
        </w:tc>
      </w:tr>
      <w:tr w:rsidR="00F31610" w:rsidRPr="004D0A5F" w14:paraId="11091053" w14:textId="77777777" w:rsidTr="0042317F">
        <w:tc>
          <w:tcPr>
            <w:tcW w:w="4840" w:type="dxa"/>
            <w:hideMark/>
          </w:tcPr>
          <w:p w14:paraId="10915229" w14:textId="77777777" w:rsidR="00F31610" w:rsidRPr="004D0A5F" w:rsidRDefault="00F31610" w:rsidP="009A6A67">
            <w:pPr>
              <w:widowControl w:val="0"/>
              <w:spacing w:before="120" w:after="120"/>
              <w:ind w:left="45" w:right="144"/>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Az igazolási módok felsorolása és rövid leírása: </w:t>
            </w:r>
            <w:r w:rsidRPr="004D0A5F">
              <w:rPr>
                <w:rFonts w:asciiTheme="minorHAnsi" w:eastAsia="Times New Roman" w:hAnsiTheme="minorHAnsi" w:cstheme="minorHAnsi"/>
                <w:vertAlign w:val="superscript"/>
                <w:lang w:eastAsia="hu-HU"/>
              </w:rPr>
              <w:t>2</w:t>
            </w:r>
            <w:r w:rsidR="00334C54" w:rsidRPr="004D0A5F">
              <w:rPr>
                <w:rFonts w:asciiTheme="minorHAnsi" w:eastAsia="Times New Roman" w:hAnsiTheme="minorHAnsi" w:cstheme="minorHAnsi"/>
                <w:lang w:eastAsia="hu-HU"/>
              </w:rPr>
              <w:t xml:space="preserve"> </w:t>
            </w:r>
          </w:p>
          <w:p w14:paraId="6D8E3EBD" w14:textId="7B0A1053" w:rsidR="007F61D8" w:rsidRPr="004D0A5F" w:rsidRDefault="007F61D8" w:rsidP="009A6A67">
            <w:pPr>
              <w:widowControl w:val="0"/>
              <w:spacing w:before="120" w:after="120"/>
              <w:ind w:left="107" w:right="144"/>
              <w:rPr>
                <w:rFonts w:asciiTheme="minorHAnsi" w:eastAsia="Times New Roman" w:hAnsiTheme="minorHAnsi" w:cstheme="minorHAnsi"/>
                <w:lang w:eastAsia="ar-SA"/>
              </w:rPr>
            </w:pPr>
            <w:r w:rsidRPr="004D0A5F">
              <w:rPr>
                <w:rFonts w:asciiTheme="minorHAnsi" w:eastAsia="Times New Roman" w:hAnsiTheme="minorHAnsi" w:cstheme="minorHAnsi"/>
                <w:lang w:eastAsia="ar-SA"/>
              </w:rPr>
              <w:t>Az ajánlattevőnek a Kbt. 65. § (1) bekezdésének b) pontja és a 321/2015. (X. 30.) Kormányrendelet 21. § (</w:t>
            </w:r>
            <w:r w:rsidR="00ED7B1F">
              <w:rPr>
                <w:rFonts w:asciiTheme="minorHAnsi" w:eastAsia="Times New Roman" w:hAnsiTheme="minorHAnsi" w:cstheme="minorHAnsi"/>
                <w:lang w:eastAsia="ar-SA"/>
              </w:rPr>
              <w:t>2</w:t>
            </w:r>
            <w:r w:rsidRPr="004D0A5F">
              <w:rPr>
                <w:rFonts w:asciiTheme="minorHAnsi" w:eastAsia="Times New Roman" w:hAnsiTheme="minorHAnsi" w:cstheme="minorHAnsi"/>
                <w:lang w:eastAsia="ar-SA"/>
              </w:rPr>
              <w:t>) bekezdése, továbbá 22-24. § -</w:t>
            </w:r>
            <w:proofErr w:type="spellStart"/>
            <w:r w:rsidRPr="004D0A5F">
              <w:rPr>
                <w:rFonts w:asciiTheme="minorHAnsi" w:eastAsia="Times New Roman" w:hAnsiTheme="minorHAnsi" w:cstheme="minorHAnsi"/>
                <w:lang w:eastAsia="ar-SA"/>
              </w:rPr>
              <w:t>ainak</w:t>
            </w:r>
            <w:proofErr w:type="spellEnd"/>
            <w:r w:rsidRPr="004D0A5F">
              <w:rPr>
                <w:rFonts w:asciiTheme="minorHAnsi" w:eastAsia="Times New Roman" w:hAnsiTheme="minorHAnsi" w:cstheme="minorHAnsi"/>
                <w:lang w:eastAsia="ar-SA"/>
              </w:rPr>
              <w:t xml:space="preserve"> a Kbt. harmadik része szerinti lefolytatott közbeszerzési eljárásra vonatkozó rendelkezései szerint kell igazolniuk az előírt alkalmassági minimumkövetelményeket.</w:t>
            </w:r>
          </w:p>
          <w:p w14:paraId="624AD0A3" w14:textId="77777777" w:rsidR="007F61D8" w:rsidRPr="004D0A5F" w:rsidRDefault="007F61D8" w:rsidP="009A6A67">
            <w:pPr>
              <w:widowControl w:val="0"/>
              <w:spacing w:before="120" w:after="120"/>
              <w:ind w:left="107" w:right="144"/>
              <w:jc w:val="center"/>
              <w:rPr>
                <w:rFonts w:asciiTheme="minorHAnsi" w:eastAsia="Times New Roman" w:hAnsiTheme="minorHAnsi" w:cstheme="minorHAnsi"/>
                <w:b/>
                <w:u w:val="single"/>
                <w:lang w:eastAsia="ar-SA"/>
              </w:rPr>
            </w:pPr>
            <w:r w:rsidRPr="004D0A5F">
              <w:rPr>
                <w:rFonts w:asciiTheme="minorHAnsi" w:eastAsia="Times New Roman" w:hAnsiTheme="minorHAnsi" w:cstheme="minorHAnsi"/>
                <w:b/>
                <w:u w:val="single"/>
                <w:lang w:eastAsia="ar-SA"/>
              </w:rPr>
              <w:t>vagy</w:t>
            </w:r>
          </w:p>
          <w:p w14:paraId="1D9E2A24" w14:textId="77777777" w:rsidR="007F61D8" w:rsidRPr="004D0A5F" w:rsidRDefault="007F61D8" w:rsidP="009A6A67">
            <w:pPr>
              <w:widowControl w:val="0"/>
              <w:spacing w:before="120" w:after="120"/>
              <w:ind w:left="107" w:right="144"/>
              <w:rPr>
                <w:rFonts w:asciiTheme="minorHAnsi" w:eastAsia="Times New Roman" w:hAnsiTheme="minorHAnsi" w:cstheme="minorHAnsi"/>
                <w:b/>
                <w:lang w:eastAsia="ar-SA"/>
              </w:rPr>
            </w:pPr>
            <w:r w:rsidRPr="004D0A5F">
              <w:rPr>
                <w:rFonts w:asciiTheme="minorHAnsi" w:eastAsia="Times New Roman" w:hAnsiTheme="minorHAnsi" w:cstheme="minorHAnsi"/>
                <w:b/>
                <w:lang w:eastAsia="ar-SA"/>
              </w:rPr>
              <w:t xml:space="preserve">A 321/2015. (X. 30.) Kormányrendelet 25. § (2) bekezdése alapján az Ajánlatkérő elfogadja az </w:t>
            </w:r>
            <w:r w:rsidRPr="004D0A5F">
              <w:rPr>
                <w:rFonts w:asciiTheme="minorHAnsi" w:eastAsia="Times New Roman" w:hAnsiTheme="minorHAnsi" w:cstheme="minorHAnsi"/>
                <w:b/>
                <w:lang w:eastAsia="ar-SA"/>
              </w:rPr>
              <w:lastRenderedPageBreak/>
              <w:t>ajánlattevőnek az arra vonatkozó nyilatkozatát, hogy megfelel az Ajánlatkérő által előírt műszaki-szakmai alkalmassági minimumkövetelménynek.</w:t>
            </w:r>
          </w:p>
          <w:p w14:paraId="66F6D297" w14:textId="3C286386" w:rsidR="00B71A37" w:rsidRPr="004D0A5F" w:rsidRDefault="00B71A37" w:rsidP="009A6A67">
            <w:pPr>
              <w:widowControl w:val="0"/>
              <w:spacing w:before="120" w:after="120"/>
              <w:ind w:left="46" w:right="144"/>
              <w:rPr>
                <w:rFonts w:asciiTheme="minorHAnsi" w:eastAsia="Times New Roman" w:hAnsiTheme="minorHAnsi" w:cstheme="minorHAnsi"/>
                <w:lang w:eastAsia="ar-SA"/>
              </w:rPr>
            </w:pPr>
            <w:r w:rsidRPr="004D0A5F">
              <w:rPr>
                <w:rFonts w:asciiTheme="minorHAnsi" w:eastAsia="Times New Roman" w:hAnsiTheme="minorHAnsi" w:cstheme="minorHAnsi"/>
                <w:lang w:eastAsia="ar-SA"/>
              </w:rPr>
              <w:t>Ajánlattevő a Kbt. 114. § (2) bekezdése alapján köteles ajánlatához csatolni a Kbt. 67. § (1) bekezdése szerinti nyilatkozatot, amelyben nyilatkozik arról, hogy az általa igazolni kívánt alkalmassági követelmények teljesülnek, ugyanakkor részletes adatokat nem köteles megadni.</w:t>
            </w:r>
          </w:p>
          <w:p w14:paraId="5D3F241A" w14:textId="4457640E" w:rsidR="00F430A8" w:rsidRPr="004D0A5F" w:rsidRDefault="00B71A37" w:rsidP="009A6A67">
            <w:pPr>
              <w:widowControl w:val="0"/>
              <w:spacing w:before="120" w:after="120"/>
              <w:ind w:left="46" w:right="144"/>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Az igazolási módok részletes meghatározása a közbeszerzési dokumentumban található.</w:t>
            </w:r>
          </w:p>
        </w:tc>
        <w:tc>
          <w:tcPr>
            <w:tcW w:w="5037" w:type="dxa"/>
            <w:hideMark/>
          </w:tcPr>
          <w:p w14:paraId="5A58E245" w14:textId="2E500765" w:rsidR="00F31610" w:rsidRPr="004D0A5F" w:rsidRDefault="00F31610" w:rsidP="009A6A67">
            <w:pPr>
              <w:widowControl w:val="0"/>
              <w:spacing w:before="120" w:after="120"/>
              <w:ind w:left="45" w:right="144"/>
              <w:rPr>
                <w:rFonts w:asciiTheme="minorHAnsi" w:eastAsia="Times New Roman" w:hAnsiTheme="minorHAnsi" w:cstheme="minorHAnsi"/>
                <w:vertAlign w:val="superscript"/>
                <w:lang w:eastAsia="hu-HU"/>
              </w:rPr>
            </w:pPr>
            <w:r w:rsidRPr="004D0A5F">
              <w:rPr>
                <w:rFonts w:asciiTheme="minorHAnsi" w:eastAsia="Times New Roman" w:hAnsiTheme="minorHAnsi" w:cstheme="minorHAnsi"/>
                <w:lang w:eastAsia="hu-HU"/>
              </w:rPr>
              <w:lastRenderedPageBreak/>
              <w:t>Alkalmassági minimumkövetelmény(</w:t>
            </w:r>
            <w:proofErr w:type="spellStart"/>
            <w:r w:rsidRPr="004D0A5F">
              <w:rPr>
                <w:rFonts w:asciiTheme="minorHAnsi" w:eastAsia="Times New Roman" w:hAnsiTheme="minorHAnsi" w:cstheme="minorHAnsi"/>
                <w:lang w:eastAsia="hu-HU"/>
              </w:rPr>
              <w:t>ek</w:t>
            </w:r>
            <w:proofErr w:type="spellEnd"/>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r w:rsidR="00334C54" w:rsidRPr="004D0A5F">
              <w:rPr>
                <w:rFonts w:asciiTheme="minorHAnsi" w:eastAsia="Times New Roman" w:hAnsiTheme="minorHAnsi" w:cstheme="minorHAnsi"/>
                <w:vertAlign w:val="superscript"/>
                <w:lang w:eastAsia="hu-HU"/>
              </w:rPr>
              <w:t xml:space="preserve"> </w:t>
            </w:r>
          </w:p>
          <w:p w14:paraId="223EF1E4" w14:textId="0ECD7D14" w:rsidR="00F430A8" w:rsidRPr="004D0A5F" w:rsidRDefault="00F430A8" w:rsidP="009A6A67">
            <w:pPr>
              <w:widowControl w:val="0"/>
              <w:spacing w:before="120" w:after="120"/>
              <w:ind w:left="532" w:right="144" w:hanging="486"/>
              <w:rPr>
                <w:rFonts w:asciiTheme="minorHAnsi" w:eastAsia="Times New Roman" w:hAnsiTheme="minorHAnsi" w:cstheme="minorHAnsi"/>
                <w:bCs/>
                <w:lang w:eastAsia="ar-SA"/>
              </w:rPr>
            </w:pPr>
            <w:r w:rsidRPr="004D0A5F">
              <w:rPr>
                <w:rFonts w:asciiTheme="minorHAnsi" w:eastAsia="Times New Roman" w:hAnsiTheme="minorHAnsi" w:cstheme="minorHAnsi"/>
                <w:lang w:eastAsia="ar-SA"/>
              </w:rPr>
              <w:t>M.1.</w:t>
            </w:r>
            <w:r w:rsidRPr="004D0A5F">
              <w:rPr>
                <w:rFonts w:asciiTheme="minorHAnsi" w:eastAsia="Times New Roman" w:hAnsiTheme="minorHAnsi" w:cstheme="minorHAnsi"/>
                <w:lang w:eastAsia="ar-SA"/>
              </w:rPr>
              <w:tab/>
            </w:r>
            <w:r w:rsidR="004D38C3">
              <w:rPr>
                <w:rFonts w:asciiTheme="minorHAnsi" w:eastAsia="Times New Roman" w:hAnsiTheme="minorHAnsi" w:cstheme="minorHAnsi"/>
                <w:lang w:eastAsia="ar-SA"/>
              </w:rPr>
              <w:t xml:space="preserve"> </w:t>
            </w:r>
            <w:r w:rsidRPr="004D0A5F">
              <w:rPr>
                <w:rFonts w:asciiTheme="minorHAnsi" w:eastAsia="Times New Roman" w:hAnsiTheme="minorHAnsi" w:cstheme="minorHAnsi"/>
                <w:bCs/>
                <w:lang w:eastAsia="ar-SA"/>
              </w:rPr>
              <w:t xml:space="preserve">Alkalmatlan </w:t>
            </w:r>
            <w:r w:rsidRPr="004D0A5F">
              <w:rPr>
                <w:rFonts w:asciiTheme="minorHAnsi" w:eastAsia="Times New Roman" w:hAnsiTheme="minorHAnsi" w:cstheme="minorHAnsi"/>
                <w:lang w:eastAsia="ar-SA"/>
              </w:rPr>
              <w:t>az</w:t>
            </w:r>
            <w:r w:rsidRPr="004D0A5F">
              <w:rPr>
                <w:rFonts w:asciiTheme="minorHAnsi" w:eastAsia="Times New Roman" w:hAnsiTheme="minorHAnsi" w:cstheme="minorHAnsi"/>
                <w:bCs/>
                <w:lang w:eastAsia="ar-SA"/>
              </w:rPr>
              <w:t xml:space="preserve"> ajánlattevő amennyiben nem rendelkezik a vizsgált időszakban minimum </w:t>
            </w:r>
            <w:r w:rsidR="008562B3">
              <w:rPr>
                <w:rFonts w:asciiTheme="minorHAnsi" w:eastAsia="Times New Roman" w:hAnsiTheme="minorHAnsi" w:cstheme="minorHAnsi"/>
                <w:bCs/>
                <w:lang w:eastAsia="ar-SA"/>
              </w:rPr>
              <w:t xml:space="preserve">150 m2 alapterületű </w:t>
            </w:r>
            <w:r w:rsidRPr="004D0A5F">
              <w:rPr>
                <w:rFonts w:asciiTheme="minorHAnsi" w:eastAsia="Times New Roman" w:hAnsiTheme="minorHAnsi" w:cstheme="minorHAnsi"/>
                <w:bCs/>
                <w:lang w:eastAsia="ar-SA"/>
              </w:rPr>
              <w:t>az előírásoknak és a szerződésnek megfelelően teljesített, a jelen beszerzés tárgyával megegyező (</w:t>
            </w:r>
            <w:r w:rsidR="00EE037F">
              <w:rPr>
                <w:rFonts w:asciiTheme="minorHAnsi" w:eastAsia="Times New Roman" w:hAnsiTheme="minorHAnsi" w:cstheme="minorHAnsi"/>
                <w:bCs/>
                <w:lang w:eastAsia="ar-SA"/>
              </w:rPr>
              <w:t xml:space="preserve">magasépítésű </w:t>
            </w:r>
            <w:r w:rsidR="00ED7B1F">
              <w:rPr>
                <w:rFonts w:asciiTheme="minorHAnsi" w:eastAsia="Times New Roman" w:hAnsiTheme="minorHAnsi" w:cstheme="minorHAnsi"/>
                <w:bCs/>
                <w:lang w:eastAsia="ar-SA"/>
              </w:rPr>
              <w:t xml:space="preserve">épület </w:t>
            </w:r>
            <w:r w:rsidR="00EE037F">
              <w:rPr>
                <w:rFonts w:asciiTheme="minorHAnsi" w:eastAsia="Times New Roman" w:hAnsiTheme="minorHAnsi" w:cstheme="minorHAnsi"/>
                <w:bCs/>
                <w:lang w:eastAsia="ar-SA"/>
              </w:rPr>
              <w:t xml:space="preserve">és / vagy raktár </w:t>
            </w:r>
            <w:r w:rsidR="00ED7B1F">
              <w:rPr>
                <w:rFonts w:asciiTheme="minorHAnsi" w:eastAsia="Times New Roman" w:hAnsiTheme="minorHAnsi" w:cstheme="minorHAnsi"/>
                <w:bCs/>
                <w:lang w:eastAsia="ar-SA"/>
              </w:rPr>
              <w:t>kivitelezése</w:t>
            </w:r>
            <w:r w:rsidR="000B0DF5">
              <w:rPr>
                <w:rFonts w:asciiTheme="minorHAnsi" w:eastAsia="Times New Roman" w:hAnsiTheme="minorHAnsi" w:cstheme="minorHAnsi"/>
                <w:bCs/>
                <w:lang w:eastAsia="ar-SA"/>
              </w:rPr>
              <w:t xml:space="preserve"> és / vagy szabadtéri piac kivitelezése</w:t>
            </w:r>
            <w:r w:rsidRPr="004D0A5F">
              <w:rPr>
                <w:rFonts w:asciiTheme="minorHAnsi" w:eastAsia="Times New Roman" w:hAnsiTheme="minorHAnsi" w:cstheme="minorHAnsi"/>
                <w:bCs/>
                <w:lang w:eastAsia="ar-SA"/>
              </w:rPr>
              <w:t>) referenciával.</w:t>
            </w:r>
          </w:p>
          <w:p w14:paraId="1D50FFA5" w14:textId="77777777" w:rsidR="00F430A8" w:rsidRPr="004D0A5F" w:rsidRDefault="00F430A8" w:rsidP="009A6A67">
            <w:pPr>
              <w:widowControl w:val="0"/>
              <w:spacing w:before="120" w:after="120"/>
              <w:ind w:left="532" w:right="144"/>
              <w:rPr>
                <w:rFonts w:asciiTheme="minorHAnsi" w:eastAsia="Times New Roman" w:hAnsiTheme="minorHAnsi" w:cstheme="minorHAnsi"/>
                <w:lang w:eastAsia="ar-SA"/>
              </w:rPr>
            </w:pPr>
            <w:r w:rsidRPr="004D0A5F">
              <w:rPr>
                <w:rFonts w:asciiTheme="minorHAnsi" w:eastAsia="Times New Roman" w:hAnsiTheme="minorHAnsi" w:cstheme="minorHAnsi"/>
                <w:lang w:eastAsia="ar-SA"/>
              </w:rPr>
              <w:t xml:space="preserve">Ajánlattevő tárgyi alkalmassági követelménynek való megfelelését több </w:t>
            </w:r>
            <w:r w:rsidRPr="004D0A5F">
              <w:rPr>
                <w:rFonts w:asciiTheme="minorHAnsi" w:eastAsia="Times New Roman" w:hAnsiTheme="minorHAnsi" w:cstheme="minorHAnsi"/>
                <w:lang w:eastAsia="ar-SA"/>
              </w:rPr>
              <w:lastRenderedPageBreak/>
              <w:t>szerződéssel is igazolhatja.</w:t>
            </w:r>
          </w:p>
          <w:p w14:paraId="19511871" w14:textId="77777777" w:rsidR="00F430A8" w:rsidRPr="004D0A5F" w:rsidRDefault="00F430A8" w:rsidP="009A6A67">
            <w:pPr>
              <w:widowControl w:val="0"/>
              <w:spacing w:before="120" w:after="120"/>
              <w:ind w:left="532" w:right="144"/>
              <w:rPr>
                <w:rFonts w:asciiTheme="minorHAnsi" w:eastAsia="Times New Roman" w:hAnsiTheme="minorHAnsi" w:cstheme="minorHAnsi"/>
                <w:lang w:eastAsia="ar-SA"/>
              </w:rPr>
            </w:pPr>
            <w:r w:rsidRPr="004D0A5F">
              <w:rPr>
                <w:rFonts w:asciiTheme="minorHAnsi" w:eastAsia="Times New Roman" w:hAnsiTheme="minorHAnsi" w:cstheme="minorHAnsi"/>
                <w:lang w:eastAsia="ar-SA"/>
              </w:rPr>
              <w:t xml:space="preserve">Amennyiben a megjelölt szerződés teljesítése során az alkalmassági minimumkövetelményt </w:t>
            </w:r>
            <w:proofErr w:type="gramStart"/>
            <w:r w:rsidRPr="004D0A5F">
              <w:rPr>
                <w:rFonts w:asciiTheme="minorHAnsi" w:eastAsia="Times New Roman" w:hAnsiTheme="minorHAnsi" w:cstheme="minorHAnsi"/>
                <w:lang w:eastAsia="ar-SA"/>
              </w:rPr>
              <w:t>igazoló fél konzorciumi tagként,</w:t>
            </w:r>
            <w:proofErr w:type="gramEnd"/>
            <w:r w:rsidRPr="004D0A5F">
              <w:rPr>
                <w:rFonts w:asciiTheme="minorHAnsi" w:eastAsia="Times New Roman" w:hAnsiTheme="minorHAnsi" w:cstheme="minorHAnsi"/>
                <w:lang w:eastAsia="ar-SA"/>
              </w:rPr>
              <w:t xml:space="preserve"> vagy alvállalkozóként vett részt, úgy az ellátott feladat(ok) tárgya, százalékos aránya és ennek, vagy ezek nettó ellenértéke is meghatározandó, ugyanis Ajánlatkérő ezeket fogja figyelembe venni az ajánlatok elbírálása során.</w:t>
            </w:r>
          </w:p>
          <w:p w14:paraId="020A0215" w14:textId="77777777" w:rsidR="00F430A8" w:rsidRPr="004D0A5F" w:rsidRDefault="00F430A8" w:rsidP="009A6A67">
            <w:pPr>
              <w:widowControl w:val="0"/>
              <w:spacing w:before="120" w:after="120"/>
              <w:ind w:left="532" w:right="144"/>
              <w:rPr>
                <w:rFonts w:asciiTheme="minorHAnsi" w:eastAsia="Times New Roman" w:hAnsiTheme="minorHAnsi" w:cstheme="minorHAnsi"/>
                <w:color w:val="000000"/>
                <w:lang w:eastAsia="ar-SA"/>
              </w:rPr>
            </w:pPr>
            <w:r w:rsidRPr="004D0A5F">
              <w:rPr>
                <w:rFonts w:asciiTheme="minorHAnsi" w:eastAsia="Times New Roman" w:hAnsiTheme="minorHAnsi" w:cstheme="minorHAnsi"/>
                <w:color w:val="000000"/>
                <w:lang w:eastAsia="ar-SA"/>
              </w:rPr>
              <w:t>Közös ajánlattevőként vagy projekttársaság tagjaként történő teljesítés esetén a saját teljesítés értéke, vagy az ellenszolgáltatás nettó összegének % -a is megjelölendő.</w:t>
            </w:r>
          </w:p>
          <w:p w14:paraId="1EED4F54" w14:textId="77777777" w:rsidR="00F31610" w:rsidRPr="004D0A5F" w:rsidRDefault="00F31610" w:rsidP="009A6A67">
            <w:pPr>
              <w:spacing w:before="120" w:after="120"/>
              <w:ind w:left="46" w:right="144"/>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Ha alkalmassági minimumkövetelmény nem került meghatározásra, ennek indokolása: </w:t>
            </w:r>
            <w:r w:rsidRPr="004D0A5F">
              <w:rPr>
                <w:rFonts w:asciiTheme="minorHAnsi" w:eastAsia="Times New Roman" w:hAnsiTheme="minorHAnsi" w:cstheme="minorHAnsi"/>
                <w:vertAlign w:val="superscript"/>
                <w:lang w:eastAsia="hu-HU"/>
              </w:rPr>
              <w:t>2</w:t>
            </w:r>
            <w:r w:rsidR="00334C54" w:rsidRPr="004D0A5F">
              <w:rPr>
                <w:rFonts w:asciiTheme="minorHAnsi" w:eastAsia="Times New Roman" w:hAnsiTheme="minorHAnsi" w:cstheme="minorHAnsi"/>
                <w:vertAlign w:val="superscript"/>
                <w:lang w:eastAsia="hu-HU"/>
              </w:rPr>
              <w:t xml:space="preserve"> </w:t>
            </w:r>
            <w:r w:rsidR="00334C54" w:rsidRPr="004D0A5F">
              <w:rPr>
                <w:rFonts w:asciiTheme="minorHAnsi" w:eastAsia="Times New Roman" w:hAnsiTheme="minorHAnsi" w:cstheme="minorHAnsi"/>
                <w:lang w:eastAsia="hu-HU"/>
              </w:rPr>
              <w:t xml:space="preserve"> </w:t>
            </w:r>
          </w:p>
        </w:tc>
      </w:tr>
      <w:tr w:rsidR="00F31610" w:rsidRPr="004D0A5F" w14:paraId="714370DF" w14:textId="77777777" w:rsidTr="0042317F">
        <w:tc>
          <w:tcPr>
            <w:tcW w:w="9877" w:type="dxa"/>
            <w:gridSpan w:val="2"/>
            <w:hideMark/>
          </w:tcPr>
          <w:p w14:paraId="23C40C95" w14:textId="77777777" w:rsidR="00F31610" w:rsidRPr="004D0A5F" w:rsidRDefault="00F31610" w:rsidP="00443B9D">
            <w:pPr>
              <w:spacing w:before="120" w:after="120"/>
              <w:ind w:left="45"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lastRenderedPageBreak/>
              <w:t xml:space="preserve">III.1.4) A részvételre vonatkozó objektív szabályok és kritériumok </w:t>
            </w:r>
            <w:r w:rsidRPr="004D0A5F">
              <w:rPr>
                <w:rFonts w:asciiTheme="minorHAnsi" w:eastAsia="Times New Roman" w:hAnsiTheme="minorHAnsi" w:cstheme="minorHAnsi"/>
                <w:i/>
                <w:iCs/>
                <w:lang w:eastAsia="hu-HU"/>
              </w:rPr>
              <w:t>(közszolgáltató ajánlatkérők esetében)</w:t>
            </w:r>
          </w:p>
          <w:p w14:paraId="33236E19" w14:textId="77777777" w:rsidR="00F31610" w:rsidRPr="004D0A5F" w:rsidRDefault="00F31610" w:rsidP="00C577D9">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szabályok és kritériumok felsorolása, rövid ismertetése:</w:t>
            </w:r>
            <w:r w:rsidR="00334C54" w:rsidRPr="004D0A5F">
              <w:rPr>
                <w:rFonts w:asciiTheme="minorHAnsi" w:eastAsia="Times New Roman" w:hAnsiTheme="minorHAnsi" w:cstheme="minorHAnsi"/>
                <w:lang w:eastAsia="hu-HU"/>
              </w:rPr>
              <w:t xml:space="preserve"> </w:t>
            </w:r>
          </w:p>
        </w:tc>
      </w:tr>
      <w:tr w:rsidR="00F31610" w:rsidRPr="004D0A5F" w14:paraId="01621837" w14:textId="77777777" w:rsidTr="0042317F">
        <w:tc>
          <w:tcPr>
            <w:tcW w:w="9877" w:type="dxa"/>
            <w:gridSpan w:val="2"/>
            <w:hideMark/>
          </w:tcPr>
          <w:p w14:paraId="434E1944"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III.1.5) Fenntartott szerződésekre vonatkozó információk </w:t>
            </w:r>
            <w:r w:rsidRPr="004D0A5F">
              <w:rPr>
                <w:rFonts w:asciiTheme="minorHAnsi" w:eastAsia="Times New Roman" w:hAnsiTheme="minorHAnsi" w:cstheme="minorHAnsi"/>
                <w:vertAlign w:val="superscript"/>
                <w:lang w:eastAsia="hu-HU"/>
              </w:rPr>
              <w:t>2</w:t>
            </w:r>
          </w:p>
          <w:p w14:paraId="262C2217" w14:textId="6D7356F9"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201910534"/>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szerződés védett műhelyek és olyan gazdasági szereplők számára fenntartott, amelyek célja a fogyatékkal élő vagy hátrányos helyzetű személyek társadalmi és szakmai integrációja</w:t>
            </w:r>
          </w:p>
          <w:p w14:paraId="0624A4C6" w14:textId="2FC4EFE8"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096096802"/>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szerződés teljesítése védett munkahely-teremtési programok keretében történik</w:t>
            </w:r>
          </w:p>
          <w:p w14:paraId="46D2004B" w14:textId="43E483EF"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198161965"/>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szerződés a Kbt. 114. § (11) bekezdése szerint fenntartott</w:t>
            </w:r>
          </w:p>
        </w:tc>
      </w:tr>
      <w:tr w:rsidR="00F31610" w:rsidRPr="004D0A5F" w14:paraId="746E1F81" w14:textId="77777777" w:rsidTr="0042317F">
        <w:tc>
          <w:tcPr>
            <w:tcW w:w="9877" w:type="dxa"/>
            <w:gridSpan w:val="2"/>
            <w:hideMark/>
          </w:tcPr>
          <w:p w14:paraId="62CBB611"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III.1.6) A szerződés biztosítékai: </w:t>
            </w:r>
            <w:r w:rsidRPr="004D0A5F">
              <w:rPr>
                <w:rFonts w:asciiTheme="minorHAnsi" w:eastAsia="Times New Roman" w:hAnsiTheme="minorHAnsi" w:cstheme="minorHAnsi"/>
                <w:vertAlign w:val="superscript"/>
                <w:lang w:eastAsia="hu-HU"/>
              </w:rPr>
              <w:t>2</w:t>
            </w:r>
            <w:r w:rsidR="00334C54" w:rsidRPr="004D0A5F">
              <w:rPr>
                <w:rFonts w:asciiTheme="minorHAnsi" w:eastAsia="Times New Roman" w:hAnsiTheme="minorHAnsi" w:cstheme="minorHAnsi"/>
                <w:lang w:eastAsia="hu-HU"/>
              </w:rPr>
              <w:t xml:space="preserve">  </w:t>
            </w:r>
          </w:p>
          <w:p w14:paraId="3C148EA8" w14:textId="77777777" w:rsidR="00F26523" w:rsidRPr="00C15CFC" w:rsidRDefault="00F26523" w:rsidP="00F2652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Ajánlatkérő az alábbiakban jelöli meg a közbeszerzési eljárás eredményeként létrejövő szerződéstervezetben </w:t>
            </w:r>
            <w:r w:rsidRPr="00C15CFC">
              <w:rPr>
                <w:rFonts w:asciiTheme="minorHAnsi" w:eastAsia="Times New Roman" w:hAnsiTheme="minorHAnsi" w:cstheme="minorHAnsi"/>
                <w:lang w:eastAsia="hu-HU"/>
              </w:rPr>
              <w:t>alkalmazott szerződést megerősítő mellékkötelezettségeket, illetve megkövetelt biztosítékokat:</w:t>
            </w:r>
          </w:p>
          <w:p w14:paraId="7BB18CC2" w14:textId="6B8C5B73" w:rsidR="00F26523" w:rsidRPr="00C15CFC" w:rsidRDefault="00F26523" w:rsidP="005212D2">
            <w:pPr>
              <w:spacing w:before="120" w:after="120"/>
              <w:ind w:left="471" w:right="85" w:hanging="425"/>
              <w:rPr>
                <w:rFonts w:asciiTheme="minorHAnsi" w:eastAsia="Times New Roman" w:hAnsiTheme="minorHAnsi" w:cstheme="minorHAnsi"/>
                <w:lang w:eastAsia="hu-HU"/>
              </w:rPr>
            </w:pPr>
            <w:r w:rsidRPr="00C15CFC">
              <w:rPr>
                <w:rFonts w:asciiTheme="minorHAnsi" w:eastAsia="Times New Roman" w:hAnsiTheme="minorHAnsi" w:cstheme="minorHAnsi"/>
                <w:lang w:eastAsia="hu-HU"/>
              </w:rPr>
              <w:t xml:space="preserve">- </w:t>
            </w:r>
            <w:r w:rsidRPr="00C15CFC">
              <w:rPr>
                <w:rFonts w:asciiTheme="minorHAnsi" w:eastAsia="Times New Roman" w:hAnsiTheme="minorHAnsi" w:cstheme="minorHAnsi"/>
                <w:lang w:eastAsia="hu-HU"/>
              </w:rPr>
              <w:tab/>
              <w:t>Késedelmi kötbér</w:t>
            </w:r>
            <w:r w:rsidR="009309D4" w:rsidRPr="00C15CFC">
              <w:rPr>
                <w:rFonts w:asciiTheme="minorHAnsi" w:eastAsia="Times New Roman" w:hAnsiTheme="minorHAnsi" w:cstheme="minorHAnsi"/>
                <w:lang w:eastAsia="hu-HU"/>
              </w:rPr>
              <w:t xml:space="preserve"> (alapja: </w:t>
            </w:r>
            <w:r w:rsidR="009C53CF" w:rsidRPr="00C15CFC">
              <w:rPr>
                <w:rFonts w:asciiTheme="minorHAnsi" w:eastAsia="Times New Roman" w:hAnsiTheme="minorHAnsi" w:cstheme="minorHAnsi"/>
                <w:lang w:eastAsia="hu-HU"/>
              </w:rPr>
              <w:t>n</w:t>
            </w:r>
            <w:r w:rsidR="009309D4" w:rsidRPr="00C15CFC">
              <w:rPr>
                <w:rFonts w:asciiTheme="minorHAnsi" w:eastAsia="Times New Roman" w:hAnsiTheme="minorHAnsi" w:cstheme="minorHAnsi"/>
                <w:lang w:eastAsia="hu-HU"/>
              </w:rPr>
              <w:t xml:space="preserve">ettó ajánlati ár, </w:t>
            </w:r>
            <w:r w:rsidR="009C53CF" w:rsidRPr="00C15CFC">
              <w:rPr>
                <w:rFonts w:asciiTheme="minorHAnsi" w:eastAsia="Times New Roman" w:hAnsiTheme="minorHAnsi" w:cstheme="minorHAnsi"/>
                <w:lang w:eastAsia="hu-HU"/>
              </w:rPr>
              <w:t>m</w:t>
            </w:r>
            <w:r w:rsidR="009309D4" w:rsidRPr="00C15CFC">
              <w:rPr>
                <w:rFonts w:asciiTheme="minorHAnsi" w:eastAsia="Times New Roman" w:hAnsiTheme="minorHAnsi" w:cstheme="minorHAnsi"/>
                <w:lang w:eastAsia="hu-HU"/>
              </w:rPr>
              <w:t xml:space="preserve">értéke: </w:t>
            </w:r>
            <w:r w:rsidR="009C53CF" w:rsidRPr="00C15CFC">
              <w:rPr>
                <w:rFonts w:asciiTheme="minorHAnsi" w:eastAsia="Times New Roman" w:hAnsiTheme="minorHAnsi" w:cstheme="minorHAnsi"/>
                <w:lang w:eastAsia="hu-HU"/>
              </w:rPr>
              <w:t>0,5</w:t>
            </w:r>
            <w:r w:rsidR="009309D4" w:rsidRPr="00C15CFC">
              <w:rPr>
                <w:rFonts w:asciiTheme="minorHAnsi" w:eastAsia="Times New Roman" w:hAnsiTheme="minorHAnsi" w:cstheme="minorHAnsi"/>
                <w:lang w:eastAsia="hu-HU"/>
              </w:rPr>
              <w:t xml:space="preserve"> %</w:t>
            </w:r>
            <w:r w:rsidR="00581709" w:rsidRPr="00C15CFC">
              <w:rPr>
                <w:rFonts w:asciiTheme="minorHAnsi" w:eastAsia="Times New Roman" w:hAnsiTheme="minorHAnsi" w:cstheme="minorHAnsi"/>
                <w:lang w:eastAsia="hu-HU"/>
              </w:rPr>
              <w:t xml:space="preserve"> / naptári nap, </w:t>
            </w:r>
            <w:r w:rsidR="009C53CF" w:rsidRPr="00C15CFC">
              <w:rPr>
                <w:rFonts w:asciiTheme="minorHAnsi" w:eastAsia="Times New Roman" w:hAnsiTheme="minorHAnsi" w:cstheme="minorHAnsi"/>
                <w:lang w:eastAsia="hu-HU"/>
              </w:rPr>
              <w:t>m</w:t>
            </w:r>
            <w:r w:rsidR="00581709" w:rsidRPr="00C15CFC">
              <w:rPr>
                <w:rFonts w:asciiTheme="minorHAnsi" w:eastAsia="Times New Roman" w:hAnsiTheme="minorHAnsi" w:cstheme="minorHAnsi"/>
                <w:lang w:eastAsia="hu-HU"/>
              </w:rPr>
              <w:t xml:space="preserve">aximuma: </w:t>
            </w:r>
            <w:r w:rsidR="009C53CF" w:rsidRPr="00C15CFC">
              <w:rPr>
                <w:rFonts w:asciiTheme="minorHAnsi" w:eastAsia="Times New Roman" w:hAnsiTheme="minorHAnsi" w:cstheme="minorHAnsi"/>
                <w:lang w:eastAsia="hu-HU"/>
              </w:rPr>
              <w:t>m</w:t>
            </w:r>
            <w:r w:rsidR="00581709" w:rsidRPr="00C15CFC">
              <w:rPr>
                <w:rFonts w:asciiTheme="minorHAnsi" w:eastAsia="Times New Roman" w:hAnsiTheme="minorHAnsi" w:cstheme="minorHAnsi"/>
                <w:lang w:eastAsia="hu-HU"/>
              </w:rPr>
              <w:t>eghiúsulási kötbér</w:t>
            </w:r>
            <w:r w:rsidR="009309D4" w:rsidRPr="00C15CFC">
              <w:rPr>
                <w:rFonts w:asciiTheme="minorHAnsi" w:eastAsia="Times New Roman" w:hAnsiTheme="minorHAnsi" w:cstheme="minorHAnsi"/>
                <w:lang w:eastAsia="hu-HU"/>
              </w:rPr>
              <w:t>)</w:t>
            </w:r>
          </w:p>
          <w:p w14:paraId="6571E47D" w14:textId="4A3B24D7" w:rsidR="00F26523" w:rsidRPr="00C15CFC" w:rsidRDefault="00F26523" w:rsidP="005212D2">
            <w:pPr>
              <w:spacing w:before="120" w:after="120"/>
              <w:ind w:left="471" w:right="85" w:hanging="425"/>
              <w:rPr>
                <w:rFonts w:asciiTheme="minorHAnsi" w:eastAsia="Times New Roman" w:hAnsiTheme="minorHAnsi" w:cstheme="minorHAnsi"/>
                <w:lang w:eastAsia="hu-HU"/>
              </w:rPr>
            </w:pPr>
            <w:r w:rsidRPr="00C15CFC">
              <w:rPr>
                <w:rFonts w:asciiTheme="minorHAnsi" w:eastAsia="Times New Roman" w:hAnsiTheme="minorHAnsi" w:cstheme="minorHAnsi"/>
                <w:lang w:eastAsia="hu-HU"/>
              </w:rPr>
              <w:t xml:space="preserve">- </w:t>
            </w:r>
            <w:r w:rsidRPr="00C15CFC">
              <w:rPr>
                <w:rFonts w:asciiTheme="minorHAnsi" w:eastAsia="Times New Roman" w:hAnsiTheme="minorHAnsi" w:cstheme="minorHAnsi"/>
                <w:lang w:eastAsia="hu-HU"/>
              </w:rPr>
              <w:tab/>
              <w:t>Meghiúsulási kötbér</w:t>
            </w:r>
            <w:r w:rsidR="009309D4" w:rsidRPr="00C15CFC">
              <w:rPr>
                <w:rFonts w:asciiTheme="minorHAnsi" w:eastAsia="Times New Roman" w:hAnsiTheme="minorHAnsi" w:cstheme="minorHAnsi"/>
                <w:lang w:eastAsia="hu-HU"/>
              </w:rPr>
              <w:t xml:space="preserve"> (alapja: </w:t>
            </w:r>
            <w:r w:rsidR="009C53CF" w:rsidRPr="00C15CFC">
              <w:rPr>
                <w:rFonts w:asciiTheme="minorHAnsi" w:eastAsia="Times New Roman" w:hAnsiTheme="minorHAnsi" w:cstheme="minorHAnsi"/>
                <w:lang w:eastAsia="hu-HU"/>
              </w:rPr>
              <w:t>n</w:t>
            </w:r>
            <w:r w:rsidR="009309D4" w:rsidRPr="00C15CFC">
              <w:rPr>
                <w:rFonts w:asciiTheme="minorHAnsi" w:eastAsia="Times New Roman" w:hAnsiTheme="minorHAnsi" w:cstheme="minorHAnsi"/>
                <w:lang w:eastAsia="hu-HU"/>
              </w:rPr>
              <w:t xml:space="preserve">ettó ajánlati ár, </w:t>
            </w:r>
            <w:r w:rsidR="009C53CF" w:rsidRPr="00C15CFC">
              <w:rPr>
                <w:rFonts w:asciiTheme="minorHAnsi" w:eastAsia="Times New Roman" w:hAnsiTheme="minorHAnsi" w:cstheme="minorHAnsi"/>
                <w:lang w:eastAsia="hu-HU"/>
              </w:rPr>
              <w:t>m</w:t>
            </w:r>
            <w:r w:rsidR="009309D4" w:rsidRPr="00C15CFC">
              <w:rPr>
                <w:rFonts w:asciiTheme="minorHAnsi" w:eastAsia="Times New Roman" w:hAnsiTheme="minorHAnsi" w:cstheme="minorHAnsi"/>
                <w:lang w:eastAsia="hu-HU"/>
              </w:rPr>
              <w:t xml:space="preserve">értéke: </w:t>
            </w:r>
            <w:r w:rsidR="009C53CF" w:rsidRPr="00C15CFC">
              <w:rPr>
                <w:rFonts w:asciiTheme="minorHAnsi" w:eastAsia="Times New Roman" w:hAnsiTheme="minorHAnsi" w:cstheme="minorHAnsi"/>
                <w:lang w:eastAsia="hu-HU"/>
              </w:rPr>
              <w:t>20</w:t>
            </w:r>
            <w:r w:rsidR="009309D4" w:rsidRPr="00C15CFC">
              <w:rPr>
                <w:rFonts w:asciiTheme="minorHAnsi" w:eastAsia="Times New Roman" w:hAnsiTheme="minorHAnsi" w:cstheme="minorHAnsi"/>
                <w:lang w:eastAsia="hu-HU"/>
              </w:rPr>
              <w:t xml:space="preserve"> %)</w:t>
            </w:r>
          </w:p>
          <w:p w14:paraId="43FA12D9" w14:textId="6FFCDDEF" w:rsidR="00F26523" w:rsidRPr="00C15CFC" w:rsidRDefault="00F26523" w:rsidP="005212D2">
            <w:pPr>
              <w:spacing w:before="120" w:after="120"/>
              <w:ind w:left="471" w:right="85" w:hanging="425"/>
              <w:rPr>
                <w:rFonts w:asciiTheme="minorHAnsi" w:eastAsia="Times New Roman" w:hAnsiTheme="minorHAnsi" w:cstheme="minorHAnsi"/>
                <w:lang w:eastAsia="hu-HU"/>
              </w:rPr>
            </w:pPr>
            <w:r w:rsidRPr="00C15CFC">
              <w:rPr>
                <w:rFonts w:asciiTheme="minorHAnsi" w:eastAsia="Times New Roman" w:hAnsiTheme="minorHAnsi" w:cstheme="minorHAnsi"/>
                <w:lang w:eastAsia="hu-HU"/>
              </w:rPr>
              <w:t xml:space="preserve">- </w:t>
            </w:r>
            <w:r w:rsidRPr="00C15CFC">
              <w:rPr>
                <w:rFonts w:asciiTheme="minorHAnsi" w:eastAsia="Times New Roman" w:hAnsiTheme="minorHAnsi" w:cstheme="minorHAnsi"/>
                <w:lang w:eastAsia="hu-HU"/>
              </w:rPr>
              <w:tab/>
              <w:t>Jótállás</w:t>
            </w:r>
            <w:r w:rsidR="00755CC1" w:rsidRPr="00C15CFC">
              <w:rPr>
                <w:rFonts w:asciiTheme="minorHAnsi" w:eastAsia="Times New Roman" w:hAnsiTheme="minorHAnsi" w:cstheme="minorHAnsi"/>
                <w:lang w:eastAsia="hu-HU"/>
              </w:rPr>
              <w:t xml:space="preserve"> (időtartama: </w:t>
            </w:r>
            <w:r w:rsidR="00C15CFC" w:rsidRPr="00C15CFC">
              <w:rPr>
                <w:rFonts w:asciiTheme="minorHAnsi" w:eastAsia="Times New Roman" w:hAnsiTheme="minorHAnsi" w:cstheme="minorHAnsi"/>
                <w:lang w:eastAsia="hu-HU"/>
              </w:rPr>
              <w:t>12</w:t>
            </w:r>
            <w:r w:rsidR="00755CC1" w:rsidRPr="00C15CFC">
              <w:rPr>
                <w:rFonts w:asciiTheme="minorHAnsi" w:eastAsia="Times New Roman" w:hAnsiTheme="minorHAnsi" w:cstheme="minorHAnsi"/>
                <w:lang w:eastAsia="hu-HU"/>
              </w:rPr>
              <w:t xml:space="preserve"> hónap)</w:t>
            </w:r>
          </w:p>
          <w:p w14:paraId="3343D7B6" w14:textId="0AA566C9" w:rsidR="00A47B01" w:rsidRPr="00C15CFC" w:rsidRDefault="00A47B01" w:rsidP="005212D2">
            <w:pPr>
              <w:spacing w:before="120" w:after="120"/>
              <w:ind w:left="471" w:right="85" w:hanging="425"/>
              <w:rPr>
                <w:rFonts w:asciiTheme="minorHAnsi" w:eastAsia="Times New Roman" w:hAnsiTheme="minorHAnsi" w:cstheme="minorHAnsi"/>
                <w:lang w:eastAsia="hu-HU"/>
              </w:rPr>
            </w:pPr>
            <w:r w:rsidRPr="00C15CFC">
              <w:rPr>
                <w:rFonts w:asciiTheme="minorHAnsi" w:eastAsia="Times New Roman" w:hAnsiTheme="minorHAnsi" w:cstheme="minorHAnsi"/>
                <w:lang w:eastAsia="hu-HU"/>
              </w:rPr>
              <w:t xml:space="preserve">- </w:t>
            </w:r>
            <w:r w:rsidRPr="00C15CFC">
              <w:rPr>
                <w:rFonts w:asciiTheme="minorHAnsi" w:eastAsia="Times New Roman" w:hAnsiTheme="minorHAnsi" w:cstheme="minorHAnsi"/>
                <w:lang w:eastAsia="hu-HU"/>
              </w:rPr>
              <w:tab/>
              <w:t>Többlet jótállás (időtartama: megajánlás szerint)</w:t>
            </w:r>
          </w:p>
          <w:p w14:paraId="2B4796BA" w14:textId="6BB1E00D" w:rsidR="00F26523" w:rsidRPr="004D0A5F" w:rsidRDefault="00F26523" w:rsidP="00F26523">
            <w:pPr>
              <w:spacing w:before="120" w:after="120"/>
              <w:ind w:left="46" w:right="85"/>
              <w:rPr>
                <w:rFonts w:asciiTheme="minorHAnsi" w:eastAsia="Times New Roman" w:hAnsiTheme="minorHAnsi" w:cstheme="minorHAnsi"/>
                <w:lang w:eastAsia="hu-HU"/>
              </w:rPr>
            </w:pPr>
            <w:r w:rsidRPr="00C15CFC">
              <w:rPr>
                <w:rFonts w:asciiTheme="minorHAnsi" w:eastAsia="Times New Roman" w:hAnsiTheme="minorHAnsi" w:cstheme="minorHAnsi"/>
                <w:lang w:eastAsia="hu-HU"/>
              </w:rPr>
              <w:t>A szerződést biztosító mellékkötelezettségekre vonatkozó részletes előírásokat a közbeszerzési dokumentum tartalmazza.</w:t>
            </w:r>
          </w:p>
        </w:tc>
      </w:tr>
      <w:tr w:rsidR="00F31610" w:rsidRPr="004D0A5F" w14:paraId="1B98DC75" w14:textId="77777777" w:rsidTr="0042317F">
        <w:tc>
          <w:tcPr>
            <w:tcW w:w="9877" w:type="dxa"/>
            <w:gridSpan w:val="2"/>
            <w:hideMark/>
          </w:tcPr>
          <w:p w14:paraId="4E8CAF15" w14:textId="77777777" w:rsidR="00F31610" w:rsidRPr="004D0A5F" w:rsidRDefault="00F31610" w:rsidP="0042537D">
            <w:pPr>
              <w:spacing w:before="120" w:after="120"/>
              <w:jc w:val="left"/>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t>III.1.7) Az ellenszolgáltatás teljesítésének feltételei és / vagy hivatkozás a vonatkozó jogszabályi rendelkezésekre:</w:t>
            </w:r>
            <w:r w:rsidR="00334C54" w:rsidRPr="004D0A5F">
              <w:rPr>
                <w:rFonts w:asciiTheme="minorHAnsi" w:eastAsia="Times New Roman" w:hAnsiTheme="minorHAnsi" w:cstheme="minorHAnsi"/>
                <w:b/>
                <w:bCs/>
                <w:lang w:eastAsia="hu-HU"/>
              </w:rPr>
              <w:t xml:space="preserve"> </w:t>
            </w:r>
          </w:p>
          <w:p w14:paraId="0F9BF103" w14:textId="77777777" w:rsidR="00F26523" w:rsidRPr="004D0A5F" w:rsidRDefault="00F26523" w:rsidP="00F2652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Ajánlatkérő az alábbiakban adja meg az ellenszolgáltatás teljesítésére vonatkozó jogszabályokra való hivatkozásokat:</w:t>
            </w:r>
          </w:p>
          <w:p w14:paraId="14A56AF2" w14:textId="77777777" w:rsidR="00F26523" w:rsidRPr="004D0A5F" w:rsidRDefault="00F26523" w:rsidP="009C7F5D">
            <w:pPr>
              <w:spacing w:before="120" w:after="120"/>
              <w:ind w:left="754" w:right="85" w:hanging="708"/>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finanszírozás tekintetében irányadó jogszabályok:</w:t>
            </w:r>
          </w:p>
          <w:p w14:paraId="290479B1" w14:textId="27A53EBA" w:rsidR="00F26523" w:rsidRPr="004D0A5F" w:rsidRDefault="00F26523" w:rsidP="005212D2">
            <w:pPr>
              <w:spacing w:before="120" w:after="120"/>
              <w:ind w:left="471" w:right="85" w:hanging="42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ab/>
            </w:r>
            <w:r w:rsidR="009C7F5D" w:rsidRPr="004D0A5F">
              <w:rPr>
                <w:rFonts w:asciiTheme="minorHAnsi" w:eastAsia="Times New Roman" w:hAnsiTheme="minorHAnsi" w:cstheme="minorHAnsi"/>
                <w:lang w:eastAsia="hu-HU"/>
              </w:rPr>
              <w:t>a Polgári Törvénykönyvéről szóló 2013. évi V. törvény</w:t>
            </w:r>
            <w:r w:rsidRPr="004D0A5F">
              <w:rPr>
                <w:rFonts w:asciiTheme="minorHAnsi" w:eastAsia="Times New Roman" w:hAnsiTheme="minorHAnsi" w:cstheme="minorHAnsi"/>
                <w:lang w:eastAsia="hu-HU"/>
              </w:rPr>
              <w:t>;</w:t>
            </w:r>
          </w:p>
          <w:p w14:paraId="2BBD427C" w14:textId="502BF2B3" w:rsidR="00F26523" w:rsidRPr="004D0A5F" w:rsidRDefault="00F26523" w:rsidP="005212D2">
            <w:pPr>
              <w:spacing w:before="120" w:after="120"/>
              <w:ind w:left="471" w:right="85" w:hanging="42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lastRenderedPageBreak/>
              <w:t xml:space="preserve">- </w:t>
            </w:r>
            <w:r w:rsidRPr="004D0A5F">
              <w:rPr>
                <w:rFonts w:asciiTheme="minorHAnsi" w:eastAsia="Times New Roman" w:hAnsiTheme="minorHAnsi" w:cstheme="minorHAnsi"/>
                <w:lang w:eastAsia="hu-HU"/>
              </w:rPr>
              <w:tab/>
            </w:r>
            <w:r w:rsidR="009C7F5D" w:rsidRPr="004D0A5F">
              <w:rPr>
                <w:rFonts w:asciiTheme="minorHAnsi" w:eastAsia="Times New Roman" w:hAnsiTheme="minorHAnsi" w:cstheme="minorHAnsi"/>
                <w:lang w:eastAsia="hu-HU"/>
              </w:rPr>
              <w:t>a Közbeszerzésekről szóló 2015. évi CXLIII. törvény</w:t>
            </w:r>
            <w:r w:rsidRPr="004D0A5F">
              <w:rPr>
                <w:rFonts w:asciiTheme="minorHAnsi" w:eastAsia="Times New Roman" w:hAnsiTheme="minorHAnsi" w:cstheme="minorHAnsi"/>
                <w:lang w:eastAsia="hu-HU"/>
              </w:rPr>
              <w:t>;</w:t>
            </w:r>
          </w:p>
          <w:p w14:paraId="16AC57F4" w14:textId="26220944" w:rsidR="00F26523" w:rsidRPr="004D0A5F" w:rsidRDefault="00F26523" w:rsidP="005212D2">
            <w:pPr>
              <w:spacing w:before="120" w:after="120"/>
              <w:ind w:left="471" w:right="85" w:hanging="42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ab/>
            </w:r>
            <w:r w:rsidR="009C7F5D" w:rsidRPr="00C15CFC">
              <w:rPr>
                <w:rFonts w:asciiTheme="minorHAnsi" w:eastAsia="Times New Roman" w:hAnsiTheme="minorHAnsi" w:cstheme="minorHAnsi"/>
                <w:lang w:eastAsia="hu-HU"/>
              </w:rPr>
              <w:t>az építési beruházások, valamint az építési beruházásokhoz kapcsolódó tervezői és mérnöki szolgáltatások közbeszerzésének részletes szabályairól</w:t>
            </w:r>
            <w:r w:rsidR="009C7F5D" w:rsidRPr="00C15CFC" w:rsidDel="00F03329">
              <w:rPr>
                <w:rFonts w:asciiTheme="minorHAnsi" w:eastAsia="Times New Roman" w:hAnsiTheme="minorHAnsi" w:cstheme="minorHAnsi"/>
                <w:lang w:eastAsia="hu-HU"/>
              </w:rPr>
              <w:t xml:space="preserve"> </w:t>
            </w:r>
            <w:r w:rsidR="009C7F5D" w:rsidRPr="00C15CFC">
              <w:rPr>
                <w:rFonts w:asciiTheme="minorHAnsi" w:eastAsia="Times New Roman" w:hAnsiTheme="minorHAnsi" w:cstheme="minorHAnsi"/>
                <w:lang w:eastAsia="hu-HU"/>
              </w:rPr>
              <w:t>szóló 322/2015. (X. 30.) Korm. rendelet</w:t>
            </w:r>
            <w:r w:rsidRPr="004D0A5F">
              <w:rPr>
                <w:rFonts w:asciiTheme="minorHAnsi" w:eastAsia="Times New Roman" w:hAnsiTheme="minorHAnsi" w:cstheme="minorHAnsi"/>
                <w:lang w:eastAsia="hu-HU"/>
              </w:rPr>
              <w:t>;</w:t>
            </w:r>
          </w:p>
          <w:p w14:paraId="42D602D1" w14:textId="2E9F5E39" w:rsidR="00F26523" w:rsidRDefault="00F26523" w:rsidP="005212D2">
            <w:pPr>
              <w:spacing w:before="120" w:after="120"/>
              <w:ind w:left="471" w:right="85" w:hanging="42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ab/>
            </w:r>
            <w:r w:rsidR="009C7F5D" w:rsidRPr="004D0A5F">
              <w:rPr>
                <w:rFonts w:asciiTheme="minorHAnsi" w:eastAsia="Times New Roman" w:hAnsiTheme="minorHAnsi" w:cstheme="minorHAnsi"/>
                <w:lang w:eastAsia="hu-HU"/>
              </w:rPr>
              <w:t>Általános forgalmi adóról szóló 2007. évi CXXVII. törvény</w:t>
            </w:r>
            <w:r w:rsidRPr="004D0A5F">
              <w:rPr>
                <w:rFonts w:asciiTheme="minorHAnsi" w:eastAsia="Times New Roman" w:hAnsiTheme="minorHAnsi" w:cstheme="minorHAnsi"/>
                <w:lang w:eastAsia="hu-HU"/>
              </w:rPr>
              <w:t>;</w:t>
            </w:r>
          </w:p>
          <w:p w14:paraId="32EE87ED" w14:textId="2FEF09D4" w:rsidR="005B0644" w:rsidRPr="004D0A5F" w:rsidRDefault="005B0644" w:rsidP="005212D2">
            <w:pPr>
              <w:spacing w:before="120" w:after="120"/>
              <w:ind w:left="471" w:right="85" w:hanging="425"/>
              <w:rPr>
                <w:rFonts w:asciiTheme="minorHAnsi" w:eastAsia="Times New Roman" w:hAnsiTheme="minorHAnsi" w:cstheme="minorHAnsi"/>
                <w:lang w:eastAsia="hu-HU"/>
              </w:rPr>
            </w:pPr>
            <w:r>
              <w:rPr>
                <w:rFonts w:asciiTheme="minorHAnsi" w:eastAsia="Times New Roman" w:hAnsiTheme="minorHAnsi" w:cstheme="minorHAnsi"/>
                <w:lang w:eastAsia="hu-HU"/>
              </w:rPr>
              <w:t xml:space="preserve">- </w:t>
            </w:r>
            <w:r>
              <w:rPr>
                <w:rFonts w:asciiTheme="minorHAnsi" w:eastAsia="Times New Roman" w:hAnsiTheme="minorHAnsi" w:cstheme="minorHAnsi"/>
                <w:lang w:eastAsia="hu-HU"/>
              </w:rPr>
              <w:tab/>
            </w:r>
            <w:bookmarkStart w:id="3" w:name="_Hlk527447010"/>
            <w:r>
              <w:rPr>
                <w:rFonts w:asciiTheme="minorHAnsi" w:eastAsia="Times New Roman" w:hAnsiTheme="minorHAnsi" w:cstheme="minorHAnsi"/>
                <w:lang w:eastAsia="hu-HU"/>
              </w:rPr>
              <w:t>a</w:t>
            </w:r>
            <w:r w:rsidRPr="002919A4">
              <w:rPr>
                <w:rFonts w:asciiTheme="minorHAnsi" w:hAnsiTheme="minorHAnsi" w:cstheme="minorHAnsi"/>
              </w:rPr>
              <w:t xml:space="preserve">z </w:t>
            </w:r>
            <w:r>
              <w:rPr>
                <w:rFonts w:asciiTheme="minorHAnsi" w:hAnsiTheme="minorHAnsi" w:cstheme="minorHAnsi"/>
              </w:rPr>
              <w:t>A</w:t>
            </w:r>
            <w:r w:rsidRPr="002919A4">
              <w:rPr>
                <w:rFonts w:asciiTheme="minorHAnsi" w:hAnsiTheme="minorHAnsi" w:cstheme="minorHAnsi"/>
              </w:rPr>
              <w:t>dózás rendjéről szóló 2017. évi CL. törvény</w:t>
            </w:r>
            <w:bookmarkEnd w:id="3"/>
            <w:r>
              <w:rPr>
                <w:rFonts w:asciiTheme="minorHAnsi" w:hAnsiTheme="minorHAnsi" w:cstheme="minorHAnsi"/>
              </w:rPr>
              <w:t>;</w:t>
            </w:r>
          </w:p>
          <w:p w14:paraId="2736D249" w14:textId="265E0CA3" w:rsidR="00F26523" w:rsidRPr="004D0A5F" w:rsidRDefault="00F26523" w:rsidP="005212D2">
            <w:pPr>
              <w:spacing w:before="120" w:after="120"/>
              <w:ind w:left="471" w:right="85" w:hanging="42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ab/>
              <w:t>Számvitelről szóló 2000. évi C. tv.</w:t>
            </w:r>
          </w:p>
          <w:p w14:paraId="3FBB9D93" w14:textId="651DE84F" w:rsidR="00F26523" w:rsidRPr="004D0A5F" w:rsidRDefault="00F26523" w:rsidP="00F26523">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részletes fizetési feltételeket a közbeszerzési dokumentum tartalmazza.</w:t>
            </w:r>
          </w:p>
        </w:tc>
      </w:tr>
      <w:tr w:rsidR="00F31610" w:rsidRPr="004D0A5F" w14:paraId="1D7A21AD" w14:textId="77777777" w:rsidTr="0042317F">
        <w:tc>
          <w:tcPr>
            <w:tcW w:w="9877" w:type="dxa"/>
            <w:gridSpan w:val="2"/>
            <w:hideMark/>
          </w:tcPr>
          <w:p w14:paraId="2FDF648F"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lastRenderedPageBreak/>
              <w:t xml:space="preserve">III.1.8) A nyertes közös ajánlattevők által létrehozandó gazdálkodó szervezet: </w:t>
            </w:r>
            <w:r w:rsidRPr="004D0A5F">
              <w:rPr>
                <w:rFonts w:asciiTheme="minorHAnsi" w:eastAsia="Times New Roman" w:hAnsiTheme="minorHAnsi" w:cstheme="minorHAnsi"/>
                <w:vertAlign w:val="superscript"/>
                <w:lang w:eastAsia="hu-HU"/>
              </w:rPr>
              <w:t>2</w:t>
            </w:r>
            <w:r w:rsidR="00334C54" w:rsidRPr="004D0A5F">
              <w:rPr>
                <w:rFonts w:asciiTheme="minorHAnsi" w:eastAsia="Times New Roman" w:hAnsiTheme="minorHAnsi" w:cstheme="minorHAnsi"/>
                <w:lang w:eastAsia="hu-HU"/>
              </w:rPr>
              <w:t xml:space="preserve"> </w:t>
            </w:r>
          </w:p>
          <w:p w14:paraId="524E35FE" w14:textId="28218BAE" w:rsidR="00F26523" w:rsidRPr="004D0A5F" w:rsidRDefault="00F26523" w:rsidP="00B71A37">
            <w:pPr>
              <w:spacing w:before="120" w:after="120"/>
              <w:ind w:left="45" w:right="223"/>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Ajánlatkérő a Kbt. 35. § (8) - (9) bekezdésében foglaltakra való tekintettel rögzíti, hogy tárgyi eljárás vonatkozásában kizárja annak lehetőségét, hogy nyertes ajánlattevő(k) a szerződés teljesítését külön erre a célra létrehozott gazdálkodó szervezettel (</w:t>
            </w:r>
            <w:proofErr w:type="spellStart"/>
            <w:r w:rsidRPr="004D0A5F">
              <w:rPr>
                <w:rFonts w:asciiTheme="minorHAnsi" w:eastAsia="Times New Roman" w:hAnsiTheme="minorHAnsi" w:cstheme="minorHAnsi"/>
                <w:lang w:eastAsia="hu-HU"/>
              </w:rPr>
              <w:t>u.n</w:t>
            </w:r>
            <w:proofErr w:type="spellEnd"/>
            <w:r w:rsidRPr="004D0A5F">
              <w:rPr>
                <w:rFonts w:asciiTheme="minorHAnsi" w:eastAsia="Times New Roman" w:hAnsiTheme="minorHAnsi" w:cstheme="minorHAnsi"/>
                <w:lang w:eastAsia="hu-HU"/>
              </w:rPr>
              <w:t>. projekttársasággal) valósítsa (vagy valósítsák) meg.</w:t>
            </w:r>
          </w:p>
        </w:tc>
      </w:tr>
    </w:tbl>
    <w:p w14:paraId="3CCE8130" w14:textId="77777777" w:rsidR="00BF3A9C" w:rsidRPr="004D0A5F" w:rsidRDefault="00BF3A9C" w:rsidP="0042537D">
      <w:pPr>
        <w:spacing w:before="120" w:after="120"/>
        <w:jc w:val="left"/>
        <w:rPr>
          <w:rFonts w:asciiTheme="minorHAnsi" w:eastAsia="Times New Roman" w:hAnsiTheme="minorHAnsi" w:cstheme="minorHAnsi"/>
          <w:b/>
          <w:bCs/>
          <w:lang w:eastAsia="hu-HU"/>
        </w:rPr>
      </w:pPr>
    </w:p>
    <w:p w14:paraId="716A9980" w14:textId="2839646D"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III.2) A szerződéssel kapcsolatos feltételek </w:t>
      </w:r>
      <w:r w:rsidRPr="004D0A5F">
        <w:rPr>
          <w:rFonts w:asciiTheme="minorHAnsi" w:eastAsia="Times New Roman" w:hAnsiTheme="minorHAnsi" w:cstheme="minorHAnsi"/>
          <w:vertAlign w:val="superscript"/>
          <w:lang w:eastAsia="hu-HU"/>
        </w:rPr>
        <w:t>2</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7"/>
      </w:tblGrid>
      <w:tr w:rsidR="00F31610" w:rsidRPr="004D0A5F" w14:paraId="55C6A688" w14:textId="77777777" w:rsidTr="0042317F">
        <w:tc>
          <w:tcPr>
            <w:tcW w:w="9877" w:type="dxa"/>
            <w:hideMark/>
          </w:tcPr>
          <w:p w14:paraId="218FB16C" w14:textId="77777777" w:rsidR="00F31610" w:rsidRPr="004D0A5F" w:rsidRDefault="00F31610" w:rsidP="00152534">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III.2.1) Meghatározott szakmára (képzettségre) vonatkozó információk</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i/>
                <w:iCs/>
                <w:lang w:eastAsia="hu-HU"/>
              </w:rPr>
              <w:t>(csak szolgáltatásmegrendelés esetében)</w:t>
            </w:r>
          </w:p>
          <w:p w14:paraId="209641B2" w14:textId="2F77DD10"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232288904"/>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szolgáltatás teljesítése egy meghatározott szakmához (képzettséghez) van kötve</w:t>
            </w:r>
          </w:p>
          <w:p w14:paraId="3F630BC0" w14:textId="77777777" w:rsidR="00F31610" w:rsidRPr="004D0A5F" w:rsidRDefault="00F31610" w:rsidP="00410640">
            <w:pPr>
              <w:spacing w:before="120" w:after="120"/>
              <w:ind w:left="466"/>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vonatkozó törvényi, rendeleti vagy közigazgatási rendelkezésre történő hivatkozás:</w:t>
            </w:r>
            <w:r w:rsidR="00334C54" w:rsidRPr="004D0A5F">
              <w:rPr>
                <w:rFonts w:asciiTheme="minorHAnsi" w:eastAsia="Times New Roman" w:hAnsiTheme="minorHAnsi" w:cstheme="minorHAnsi"/>
                <w:lang w:eastAsia="hu-HU"/>
              </w:rPr>
              <w:t xml:space="preserve"> </w:t>
            </w:r>
          </w:p>
        </w:tc>
      </w:tr>
      <w:tr w:rsidR="00F31610" w:rsidRPr="004D0A5F" w14:paraId="40AD64D8" w14:textId="77777777" w:rsidTr="0042317F">
        <w:tc>
          <w:tcPr>
            <w:tcW w:w="9877" w:type="dxa"/>
            <w:hideMark/>
          </w:tcPr>
          <w:p w14:paraId="40EF8AD2"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III.2.2) A szerződés teljesítésével kapcsolatos feltételek:</w:t>
            </w:r>
            <w:r w:rsidR="00334C54" w:rsidRPr="004D0A5F">
              <w:rPr>
                <w:rFonts w:asciiTheme="minorHAnsi" w:eastAsia="Times New Roman" w:hAnsiTheme="minorHAnsi" w:cstheme="minorHAnsi"/>
                <w:b/>
                <w:bCs/>
                <w:lang w:eastAsia="hu-HU"/>
              </w:rPr>
              <w:t xml:space="preserve"> </w:t>
            </w:r>
          </w:p>
        </w:tc>
      </w:tr>
      <w:tr w:rsidR="00F31610" w:rsidRPr="004D0A5F" w14:paraId="3EAD5EE1" w14:textId="77777777" w:rsidTr="0042317F">
        <w:tc>
          <w:tcPr>
            <w:tcW w:w="9877" w:type="dxa"/>
            <w:hideMark/>
          </w:tcPr>
          <w:p w14:paraId="5702820B"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III.2.3) A szerződés teljesítésében közreműködő személyekkel kapcsolatos információ</w:t>
            </w:r>
          </w:p>
          <w:p w14:paraId="1643B617" w14:textId="583E2CA0"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364903920"/>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Az ajánlattevőknek közölniük kell a szerződés teljesítésében közreműködő személyek nevét és szakképzettségét</w:t>
            </w:r>
          </w:p>
        </w:tc>
      </w:tr>
    </w:tbl>
    <w:p w14:paraId="590B794D" w14:textId="77777777" w:rsidR="00BF3A9C" w:rsidRPr="004D0A5F" w:rsidRDefault="00BF3A9C" w:rsidP="0042537D">
      <w:pPr>
        <w:spacing w:before="120" w:after="120"/>
        <w:jc w:val="left"/>
        <w:rPr>
          <w:rFonts w:asciiTheme="minorHAnsi" w:eastAsia="Times New Roman" w:hAnsiTheme="minorHAnsi" w:cstheme="minorHAnsi"/>
          <w:b/>
          <w:bCs/>
          <w:lang w:eastAsia="hu-HU"/>
        </w:rPr>
      </w:pPr>
    </w:p>
    <w:p w14:paraId="1C1DC55E" w14:textId="504DF060"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 szakasz: Eljárás</w:t>
      </w:r>
    </w:p>
    <w:p w14:paraId="3D2962A4"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IV.1) Meghatározás</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6"/>
        <w:gridCol w:w="4991"/>
      </w:tblGrid>
      <w:tr w:rsidR="00F31610" w:rsidRPr="004D0A5F" w14:paraId="380316CD" w14:textId="77777777" w:rsidTr="0042317F">
        <w:tc>
          <w:tcPr>
            <w:tcW w:w="9877" w:type="dxa"/>
            <w:gridSpan w:val="2"/>
            <w:hideMark/>
          </w:tcPr>
          <w:p w14:paraId="77BA0FF5"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IV.1.1) Az eljárás fajtája</w:t>
            </w:r>
          </w:p>
        </w:tc>
      </w:tr>
      <w:tr w:rsidR="00F31610" w:rsidRPr="004D0A5F" w14:paraId="30AB308D" w14:textId="77777777" w:rsidTr="0042317F">
        <w:tc>
          <w:tcPr>
            <w:tcW w:w="4886" w:type="dxa"/>
            <w:hideMark/>
          </w:tcPr>
          <w:p w14:paraId="698E866B"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i/>
                <w:iCs/>
                <w:lang w:eastAsia="hu-HU"/>
              </w:rPr>
              <w:t>(klasszikus ajánlatkérők esetében)</w:t>
            </w:r>
          </w:p>
          <w:p w14:paraId="1BC7AFCF" w14:textId="3B096A49"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209492585"/>
                <w14:checkbox>
                  <w14:checked w14:val="1"/>
                  <w14:checkedState w14:val="2612" w14:font="MS Gothic"/>
                  <w14:uncheckedState w14:val="2610" w14:font="MS Gothic"/>
                </w14:checkbox>
              </w:sdtPr>
              <w:sdtEndPr/>
              <w:sdtContent>
                <w:r w:rsidR="00C15CFC">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Nyílt eljárás</w:t>
            </w:r>
          </w:p>
          <w:p w14:paraId="56B0521E" w14:textId="02C26403" w:rsidR="00F31610" w:rsidRPr="004D0A5F" w:rsidRDefault="00296114" w:rsidP="00410640">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1792242897"/>
                <w14:checkbox>
                  <w14:checked w14:val="0"/>
                  <w14:checkedState w14:val="2612" w14:font="MS Gothic"/>
                  <w14:uncheckedState w14:val="2610" w14:font="MS Gothic"/>
                </w14:checkbox>
              </w:sdtPr>
              <w:sdtEndPr/>
              <w:sdtContent>
                <w:r w:rsidR="00410640">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Gyorsított eljárás</w:t>
            </w:r>
          </w:p>
          <w:p w14:paraId="454B3266" w14:textId="77777777" w:rsidR="00F31610" w:rsidRPr="004D0A5F" w:rsidRDefault="00F31610" w:rsidP="00410640">
            <w:pPr>
              <w:spacing w:before="120" w:after="120"/>
              <w:ind w:left="891"/>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Indokolás:</w:t>
            </w:r>
            <w:r w:rsidR="00334C54" w:rsidRPr="004D0A5F">
              <w:rPr>
                <w:rFonts w:asciiTheme="minorHAnsi" w:eastAsia="Times New Roman" w:hAnsiTheme="minorHAnsi" w:cstheme="minorHAnsi"/>
                <w:lang w:eastAsia="hu-HU"/>
              </w:rPr>
              <w:t xml:space="preserve"> </w:t>
            </w:r>
          </w:p>
          <w:p w14:paraId="70D9434D" w14:textId="6A07A31D"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839853706"/>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Meghívásos eljárás</w:t>
            </w:r>
          </w:p>
          <w:p w14:paraId="59F7CF6A" w14:textId="7F272B0C" w:rsidR="00F31610" w:rsidRPr="004D0A5F" w:rsidRDefault="00296114" w:rsidP="00410640">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1855567281"/>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Gyorsított eljárás</w:t>
            </w:r>
          </w:p>
          <w:p w14:paraId="12DD0BD3" w14:textId="77777777" w:rsidR="00F31610" w:rsidRPr="004D0A5F" w:rsidRDefault="00F31610" w:rsidP="00410640">
            <w:pPr>
              <w:spacing w:before="120" w:after="120"/>
              <w:ind w:left="891"/>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Indokolás:</w:t>
            </w:r>
            <w:r w:rsidR="00334C54" w:rsidRPr="004D0A5F">
              <w:rPr>
                <w:rFonts w:asciiTheme="minorHAnsi" w:eastAsia="Times New Roman" w:hAnsiTheme="minorHAnsi" w:cstheme="minorHAnsi"/>
                <w:lang w:eastAsia="hu-HU"/>
              </w:rPr>
              <w:t xml:space="preserve"> </w:t>
            </w:r>
          </w:p>
          <w:p w14:paraId="451B49DC" w14:textId="578DD727"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665827757"/>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Tárgyalásos eljárás</w:t>
            </w:r>
          </w:p>
          <w:p w14:paraId="42ED5D34" w14:textId="219C2AEB" w:rsidR="00F31610" w:rsidRPr="004D0A5F" w:rsidRDefault="00296114" w:rsidP="00410640">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878816770"/>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Gyorsított eljárás</w:t>
            </w:r>
          </w:p>
          <w:p w14:paraId="271D7D64" w14:textId="77777777" w:rsidR="00F31610" w:rsidRPr="004D0A5F" w:rsidRDefault="00F31610" w:rsidP="00410640">
            <w:pPr>
              <w:spacing w:before="120" w:after="120"/>
              <w:ind w:left="891"/>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lastRenderedPageBreak/>
              <w:t>Indokolás:</w:t>
            </w:r>
            <w:r w:rsidR="00334C54" w:rsidRPr="004D0A5F">
              <w:rPr>
                <w:rFonts w:asciiTheme="minorHAnsi" w:eastAsia="Times New Roman" w:hAnsiTheme="minorHAnsi" w:cstheme="minorHAnsi"/>
                <w:lang w:eastAsia="hu-HU"/>
              </w:rPr>
              <w:t xml:space="preserve"> </w:t>
            </w:r>
          </w:p>
          <w:p w14:paraId="31603594" w14:textId="7783DF36"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339581802"/>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Versenypárbeszéd</w:t>
            </w:r>
          </w:p>
          <w:p w14:paraId="52F436D9" w14:textId="04F94639"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313487843"/>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Innovációs partnerség</w:t>
            </w:r>
          </w:p>
        </w:tc>
        <w:tc>
          <w:tcPr>
            <w:tcW w:w="4991" w:type="dxa"/>
            <w:hideMark/>
          </w:tcPr>
          <w:p w14:paraId="7DE8F2A1"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i/>
                <w:iCs/>
                <w:lang w:eastAsia="hu-HU"/>
              </w:rPr>
              <w:lastRenderedPageBreak/>
              <w:t>(közszolgáltató ajánlatkérők esetében)</w:t>
            </w:r>
          </w:p>
          <w:p w14:paraId="6CB0F57C" w14:textId="586D9629"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700545802"/>
                <w14:checkbox>
                  <w14:checked w14:val="0"/>
                  <w14:checkedState w14:val="2612" w14:font="MS Gothic"/>
                  <w14:uncheckedState w14:val="2610" w14:font="MS Gothic"/>
                </w14:checkbox>
              </w:sdtPr>
              <w:sdtEndPr/>
              <w:sdtContent>
                <w:r w:rsidR="00410640">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Nyílt eljárás</w:t>
            </w:r>
          </w:p>
          <w:p w14:paraId="5BC67E92" w14:textId="69395B39"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765763150"/>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Meghívásos eljárás</w:t>
            </w:r>
          </w:p>
          <w:p w14:paraId="68F28FDD" w14:textId="27F7D1D3"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673921002"/>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Tárgyalásos eljárás</w:t>
            </w:r>
          </w:p>
          <w:p w14:paraId="3C85EF8C" w14:textId="74000B06"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598394538"/>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Versenypárbeszéd</w:t>
            </w:r>
          </w:p>
          <w:p w14:paraId="794394AA" w14:textId="1CAB559C"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426113362"/>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410640">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Innovációs partnerség</w:t>
            </w:r>
          </w:p>
        </w:tc>
      </w:tr>
      <w:tr w:rsidR="00F31610" w:rsidRPr="004D0A5F" w14:paraId="19D8FAA3" w14:textId="77777777" w:rsidTr="0042317F">
        <w:tc>
          <w:tcPr>
            <w:tcW w:w="9877" w:type="dxa"/>
            <w:gridSpan w:val="2"/>
            <w:hideMark/>
          </w:tcPr>
          <w:p w14:paraId="32724F31"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IV.1.2) Keretmegállapodásra vagy dinamikus beszerzési rendszerre vonatkozó információk</w:t>
            </w:r>
          </w:p>
          <w:p w14:paraId="6654C697" w14:textId="316CDDE4"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439566034"/>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hirdetmény keretmegállapodás megkötésére irányul</w:t>
            </w:r>
          </w:p>
          <w:p w14:paraId="5D538D1C" w14:textId="2D1D394E" w:rsidR="00F31610" w:rsidRPr="004D0A5F" w:rsidRDefault="00296114" w:rsidP="00410640">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1427776657"/>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C577D9"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Keretmegállapodás egy ajánlattevővel</w:t>
            </w:r>
          </w:p>
          <w:p w14:paraId="6959477B" w14:textId="148428C8" w:rsidR="00F31610" w:rsidRPr="004D0A5F" w:rsidRDefault="00296114" w:rsidP="00410640">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785959194"/>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C577D9"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Keretmegállapodás több ajánlattevővel</w:t>
            </w:r>
          </w:p>
          <w:p w14:paraId="2118317F" w14:textId="77777777" w:rsidR="00F31610" w:rsidRPr="004D0A5F" w:rsidRDefault="00F31610" w:rsidP="00410640">
            <w:pPr>
              <w:spacing w:before="120" w:after="120"/>
              <w:ind w:left="891"/>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keretmegállapodás résztvevőinek tervezett maximális létszáma: </w:t>
            </w:r>
            <w:r w:rsidRPr="004D0A5F">
              <w:rPr>
                <w:rFonts w:asciiTheme="minorHAnsi" w:eastAsia="Times New Roman" w:hAnsiTheme="minorHAnsi" w:cstheme="minorHAnsi"/>
                <w:vertAlign w:val="superscript"/>
                <w:lang w:eastAsia="hu-HU"/>
              </w:rPr>
              <w:t>2</w:t>
            </w:r>
            <w:r w:rsidRPr="004D0A5F">
              <w:rPr>
                <w:rFonts w:asciiTheme="minorHAnsi" w:eastAsia="Times New Roman" w:hAnsiTheme="minorHAnsi" w:cstheme="minorHAnsi"/>
                <w:lang w:eastAsia="hu-HU"/>
              </w:rPr>
              <w:t xml:space="preserve"> </w:t>
            </w:r>
            <w:proofErr w:type="gramStart"/>
            <w:r w:rsidRPr="004D0A5F">
              <w:rPr>
                <w:rFonts w:asciiTheme="minorHAnsi" w:eastAsia="Times New Roman" w:hAnsiTheme="minorHAnsi" w:cstheme="minorHAnsi"/>
                <w:lang w:eastAsia="hu-HU"/>
              </w:rPr>
              <w:t>[ ]</w:t>
            </w:r>
            <w:proofErr w:type="gramEnd"/>
          </w:p>
          <w:p w14:paraId="382F999F" w14:textId="16212862"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595292737"/>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hirdetmény dinamikus beszerzési rendszer létrehozására irányul</w:t>
            </w:r>
          </w:p>
          <w:p w14:paraId="1525435A" w14:textId="626D41DA" w:rsidR="00F31610" w:rsidRPr="004D0A5F" w:rsidRDefault="00296114" w:rsidP="00410640">
            <w:pPr>
              <w:spacing w:before="120" w:after="120"/>
              <w:ind w:left="891" w:hanging="425"/>
              <w:rPr>
                <w:rFonts w:asciiTheme="minorHAnsi" w:eastAsia="Times New Roman" w:hAnsiTheme="minorHAnsi" w:cstheme="minorHAnsi"/>
                <w:lang w:eastAsia="hu-HU"/>
              </w:rPr>
            </w:pPr>
            <w:sdt>
              <w:sdtPr>
                <w:rPr>
                  <w:rFonts w:asciiTheme="minorHAnsi" w:eastAsia="Times New Roman" w:hAnsiTheme="minorHAnsi" w:cstheme="minorHAnsi"/>
                  <w:lang w:eastAsia="hu-HU"/>
                </w:rPr>
                <w:id w:val="150036893"/>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C577D9"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dinamikus beszerzési rendszert további beszerzők is alkalmazhatják</w:t>
            </w:r>
          </w:p>
          <w:p w14:paraId="51959E53" w14:textId="77777777" w:rsidR="00F31610" w:rsidRPr="004D0A5F" w:rsidRDefault="00F31610" w:rsidP="00152534">
            <w:pPr>
              <w:spacing w:before="120" w:after="120"/>
              <w:ind w:left="120" w:right="82"/>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Keretmegállapodások esetén – klasszikus ajánlatkérők esetében a négy évet meghaladó időtartam indokolása:</w:t>
            </w:r>
            <w:r w:rsidR="00334C54" w:rsidRPr="004D0A5F">
              <w:rPr>
                <w:rFonts w:asciiTheme="minorHAnsi" w:eastAsia="Times New Roman" w:hAnsiTheme="minorHAnsi" w:cstheme="minorHAnsi"/>
                <w:lang w:eastAsia="hu-HU"/>
              </w:rPr>
              <w:t xml:space="preserve"> </w:t>
            </w:r>
          </w:p>
          <w:p w14:paraId="73E7ACB1" w14:textId="77777777" w:rsidR="00F31610" w:rsidRPr="004D0A5F" w:rsidRDefault="00F31610" w:rsidP="00152534">
            <w:pPr>
              <w:spacing w:before="120" w:after="120"/>
              <w:ind w:left="120" w:right="82"/>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Keretmegállapodások esetén – közszolgáltató</w:t>
            </w:r>
            <w:r w:rsidRPr="004D0A5F">
              <w:rPr>
                <w:rFonts w:asciiTheme="minorHAnsi" w:eastAsia="Times New Roman" w:hAnsiTheme="minorHAnsi" w:cstheme="minorHAnsi"/>
                <w:i/>
                <w:iCs/>
                <w:lang w:eastAsia="hu-HU"/>
              </w:rPr>
              <w:t xml:space="preserve"> </w:t>
            </w:r>
            <w:r w:rsidRPr="004D0A5F">
              <w:rPr>
                <w:rFonts w:asciiTheme="minorHAnsi" w:eastAsia="Times New Roman" w:hAnsiTheme="minorHAnsi" w:cstheme="minorHAnsi"/>
                <w:lang w:eastAsia="hu-HU"/>
              </w:rPr>
              <w:t>ajánlatkérők esetében a nyolc évet meghaladó időtartam indokolása:</w:t>
            </w:r>
            <w:r w:rsidR="00334C54" w:rsidRPr="004D0A5F">
              <w:rPr>
                <w:rFonts w:asciiTheme="minorHAnsi" w:eastAsia="Times New Roman" w:hAnsiTheme="minorHAnsi" w:cstheme="minorHAnsi"/>
                <w:lang w:eastAsia="hu-HU"/>
              </w:rPr>
              <w:t xml:space="preserve"> </w:t>
            </w:r>
          </w:p>
        </w:tc>
      </w:tr>
      <w:tr w:rsidR="00F31610" w:rsidRPr="004D0A5F" w14:paraId="7FF1FE9B" w14:textId="77777777" w:rsidTr="0042317F">
        <w:tc>
          <w:tcPr>
            <w:tcW w:w="9877" w:type="dxa"/>
            <w:gridSpan w:val="2"/>
            <w:hideMark/>
          </w:tcPr>
          <w:p w14:paraId="34140E44" w14:textId="77777777" w:rsidR="00F31610" w:rsidRPr="004D0A5F" w:rsidRDefault="00F31610" w:rsidP="00711814">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IV.1.3) A megoldások, illetve ajánlatok számának a tárgyalásos eljárás vagy a versenypárbeszéd során történő </w:t>
            </w:r>
            <w:proofErr w:type="spellStart"/>
            <w:r w:rsidRPr="004D0A5F">
              <w:rPr>
                <w:rFonts w:asciiTheme="minorHAnsi" w:eastAsia="Times New Roman" w:hAnsiTheme="minorHAnsi" w:cstheme="minorHAnsi"/>
                <w:b/>
                <w:bCs/>
                <w:lang w:eastAsia="hu-HU"/>
              </w:rPr>
              <w:t>csökkentesére</w:t>
            </w:r>
            <w:proofErr w:type="spellEnd"/>
            <w:r w:rsidRPr="004D0A5F">
              <w:rPr>
                <w:rFonts w:asciiTheme="minorHAnsi" w:eastAsia="Times New Roman" w:hAnsiTheme="minorHAnsi" w:cstheme="minorHAnsi"/>
                <w:b/>
                <w:bCs/>
                <w:lang w:eastAsia="hu-HU"/>
              </w:rPr>
              <w:t xml:space="preserve"> irányuló információ</w:t>
            </w:r>
          </w:p>
          <w:p w14:paraId="00741263" w14:textId="526AADC6"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101251294"/>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 xml:space="preserve">Több fordulóban lebonyolítandó tárgyalások </w:t>
            </w:r>
            <w:proofErr w:type="gramStart"/>
            <w:r w:rsidR="00F31610" w:rsidRPr="004D0A5F">
              <w:rPr>
                <w:rFonts w:asciiTheme="minorHAnsi" w:eastAsia="Times New Roman" w:hAnsiTheme="minorHAnsi" w:cstheme="minorHAnsi"/>
                <w:lang w:eastAsia="hu-HU"/>
              </w:rPr>
              <w:t>igénybe vétele</w:t>
            </w:r>
            <w:proofErr w:type="gramEnd"/>
            <w:r w:rsidR="00F31610" w:rsidRPr="004D0A5F">
              <w:rPr>
                <w:rFonts w:asciiTheme="minorHAnsi" w:eastAsia="Times New Roman" w:hAnsiTheme="minorHAnsi" w:cstheme="minorHAnsi"/>
                <w:lang w:eastAsia="hu-HU"/>
              </w:rPr>
              <w:t xml:space="preserve"> annak érdekében, hogy fokozatosan csökkentsék a megvitatandó megoldások, illetve a megtárgyalandó ajánlatok számát.</w:t>
            </w:r>
          </w:p>
        </w:tc>
      </w:tr>
      <w:tr w:rsidR="00F31610" w:rsidRPr="004D0A5F" w14:paraId="34167886" w14:textId="77777777" w:rsidTr="0042317F">
        <w:tc>
          <w:tcPr>
            <w:tcW w:w="9877" w:type="dxa"/>
            <w:gridSpan w:val="2"/>
            <w:hideMark/>
          </w:tcPr>
          <w:p w14:paraId="01C18BAE" w14:textId="77777777" w:rsidR="00F31610" w:rsidRPr="004D0A5F" w:rsidRDefault="00F31610" w:rsidP="005C79E8">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IV.1.4) Információ a tárgyalásról</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i/>
                <w:iCs/>
                <w:lang w:eastAsia="hu-HU"/>
              </w:rPr>
              <w:t>(klasszikus ajánlatkérők esetében; kizárólag tárgyalásos eljárás esetében)</w:t>
            </w:r>
          </w:p>
          <w:p w14:paraId="79184B87" w14:textId="71B5F17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351916874"/>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Ajánlatkérő fenntartja a jogot arra, hogy a szerződést az eredeti ajánlat alapján, tárgyalások lefolytatása nélkül ítélje oda.</w:t>
            </w:r>
          </w:p>
        </w:tc>
      </w:tr>
      <w:tr w:rsidR="00F31610" w:rsidRPr="004D0A5F" w14:paraId="609A9A18" w14:textId="77777777" w:rsidTr="0042317F">
        <w:tc>
          <w:tcPr>
            <w:tcW w:w="9877" w:type="dxa"/>
            <w:gridSpan w:val="2"/>
            <w:hideMark/>
          </w:tcPr>
          <w:p w14:paraId="5D1A8E9C" w14:textId="77777777" w:rsidR="00F31610" w:rsidRPr="004D0A5F" w:rsidRDefault="00F31610" w:rsidP="005C79E8">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IV.1.5) Elektronikus árlejtésre vonatkozó információk </w:t>
            </w:r>
            <w:r w:rsidRPr="004D0A5F">
              <w:rPr>
                <w:rFonts w:asciiTheme="minorHAnsi" w:eastAsia="Times New Roman" w:hAnsiTheme="minorHAnsi" w:cstheme="minorHAnsi"/>
                <w:vertAlign w:val="superscript"/>
                <w:lang w:eastAsia="hu-HU"/>
              </w:rPr>
              <w:t>2</w:t>
            </w:r>
          </w:p>
          <w:p w14:paraId="5EDDE005" w14:textId="6920F034"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858847265"/>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BF3A9C"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Elektronikus árlejtést fognak alkalmazni</w:t>
            </w:r>
          </w:p>
          <w:p w14:paraId="00E8087F" w14:textId="77777777" w:rsidR="00F31610" w:rsidRPr="004D0A5F" w:rsidRDefault="00F31610" w:rsidP="00410640">
            <w:pPr>
              <w:spacing w:before="120" w:after="120"/>
              <w:ind w:left="466"/>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További információk az elektronikus árlejtésről:</w:t>
            </w:r>
            <w:r w:rsidR="00334C54" w:rsidRPr="004D0A5F">
              <w:rPr>
                <w:rFonts w:asciiTheme="minorHAnsi" w:eastAsia="Times New Roman" w:hAnsiTheme="minorHAnsi" w:cstheme="minorHAnsi"/>
                <w:lang w:eastAsia="hu-HU"/>
              </w:rPr>
              <w:t xml:space="preserve"> </w:t>
            </w:r>
          </w:p>
        </w:tc>
      </w:tr>
    </w:tbl>
    <w:p w14:paraId="6D8988B1" w14:textId="77777777" w:rsidR="00BF3A9C" w:rsidRPr="004D0A5F" w:rsidRDefault="00BF3A9C" w:rsidP="0042537D">
      <w:pPr>
        <w:spacing w:before="120" w:after="120"/>
        <w:jc w:val="left"/>
        <w:rPr>
          <w:rFonts w:asciiTheme="minorHAnsi" w:eastAsia="Times New Roman" w:hAnsiTheme="minorHAnsi" w:cstheme="minorHAnsi"/>
          <w:b/>
          <w:bCs/>
          <w:lang w:eastAsia="hu-HU"/>
        </w:rPr>
      </w:pPr>
    </w:p>
    <w:p w14:paraId="26168022" w14:textId="2BB583AF"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IV.2) Adminisztratív információk</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7"/>
      </w:tblGrid>
      <w:tr w:rsidR="00F31610" w:rsidRPr="004D0A5F" w14:paraId="4ED27E48" w14:textId="77777777" w:rsidTr="0042317F">
        <w:tc>
          <w:tcPr>
            <w:tcW w:w="9877" w:type="dxa"/>
            <w:hideMark/>
          </w:tcPr>
          <w:p w14:paraId="483E6F7E"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IV.2.1) Az adott eljárásra vonatkozó korábbi közzététel</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p>
          <w:p w14:paraId="1E481821"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hirdetmény száma a Közbeszerzési Értesítőben: </w:t>
            </w:r>
            <w:r w:rsidRPr="004D0A5F">
              <w:rPr>
                <w:rFonts w:asciiTheme="minorHAnsi" w:eastAsia="Times New Roman" w:hAnsiTheme="minorHAnsi" w:cstheme="minorHAnsi"/>
                <w:vertAlign w:val="superscript"/>
                <w:lang w:eastAsia="hu-HU"/>
              </w:rPr>
              <w:t>1</w:t>
            </w:r>
            <w:r w:rsidRPr="004D0A5F">
              <w:rPr>
                <w:rFonts w:asciiTheme="minorHAnsi" w:eastAsia="Times New Roman" w:hAnsiTheme="minorHAnsi" w:cstheme="minorHAnsi"/>
                <w:lang w:eastAsia="hu-HU"/>
              </w:rPr>
              <w:t xml:space="preserve"> </w:t>
            </w:r>
            <w:proofErr w:type="gramStart"/>
            <w:r w:rsidRPr="004D0A5F">
              <w:rPr>
                <w:rFonts w:asciiTheme="minorHAnsi" w:eastAsia="Times New Roman" w:hAnsiTheme="minorHAnsi" w:cstheme="minorHAnsi"/>
                <w:lang w:eastAsia="hu-HU"/>
              </w:rPr>
              <w:t>[ ]</w:t>
            </w:r>
            <w:proofErr w:type="gramEnd"/>
            <w:r w:rsidRPr="004D0A5F">
              <w:rPr>
                <w:rFonts w:asciiTheme="minorHAnsi" w:eastAsia="Times New Roman" w:hAnsiTheme="minorHAnsi" w:cstheme="minorHAnsi"/>
                <w:lang w:eastAsia="hu-HU"/>
              </w:rPr>
              <w:t xml:space="preserve">[ ][ ][ ][ ]/[ ][ ][ ][ ] </w:t>
            </w:r>
            <w:r w:rsidRPr="004D0A5F">
              <w:rPr>
                <w:rFonts w:asciiTheme="minorHAnsi" w:eastAsia="Times New Roman" w:hAnsiTheme="minorHAnsi" w:cstheme="minorHAnsi"/>
                <w:i/>
                <w:iCs/>
                <w:lang w:eastAsia="hu-HU"/>
              </w:rPr>
              <w:t>(KÉ-szám/évszám)</w:t>
            </w:r>
          </w:p>
        </w:tc>
      </w:tr>
      <w:tr w:rsidR="00F31610" w:rsidRPr="004D0A5F" w14:paraId="7AF43FCF" w14:textId="77777777" w:rsidTr="0042317F">
        <w:tc>
          <w:tcPr>
            <w:tcW w:w="9877" w:type="dxa"/>
            <w:hideMark/>
          </w:tcPr>
          <w:p w14:paraId="7C437741"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IV.2.2) Ajánlattételi vagy részvételi határidő</w:t>
            </w:r>
          </w:p>
          <w:p w14:paraId="61E07B11" w14:textId="2AB3FB17" w:rsidR="001777A8" w:rsidRPr="004D0A5F" w:rsidRDefault="00F31610" w:rsidP="00BF3A9C">
            <w:pPr>
              <w:spacing w:before="120" w:after="120"/>
              <w:ind w:left="45" w:right="82"/>
              <w:jc w:val="left"/>
              <w:rPr>
                <w:rFonts w:asciiTheme="minorHAnsi" w:eastAsia="Times New Roman" w:hAnsiTheme="minorHAnsi" w:cstheme="minorHAnsi"/>
                <w:lang w:eastAsia="hu-HU"/>
              </w:rPr>
            </w:pPr>
            <w:r w:rsidRPr="0046712E">
              <w:rPr>
                <w:rFonts w:asciiTheme="minorHAnsi" w:eastAsia="Times New Roman" w:hAnsiTheme="minorHAnsi" w:cstheme="minorHAnsi"/>
                <w:lang w:eastAsia="hu-HU"/>
              </w:rPr>
              <w:t xml:space="preserve">Dátum: </w:t>
            </w:r>
            <w:r w:rsidRPr="0046712E">
              <w:rPr>
                <w:rFonts w:asciiTheme="minorHAnsi" w:eastAsia="Times New Roman" w:hAnsiTheme="minorHAnsi" w:cstheme="minorHAnsi"/>
                <w:iCs/>
                <w:lang w:eastAsia="hu-HU"/>
              </w:rPr>
              <w:t>(</w:t>
            </w:r>
            <w:r w:rsidR="00C15CFC" w:rsidRPr="0046712E">
              <w:rPr>
                <w:rFonts w:asciiTheme="minorHAnsi" w:eastAsia="Times New Roman" w:hAnsiTheme="minorHAnsi" w:cstheme="minorHAnsi"/>
                <w:iCs/>
                <w:lang w:eastAsia="hu-HU"/>
              </w:rPr>
              <w:t>2019</w:t>
            </w:r>
            <w:r w:rsidRPr="0046712E">
              <w:rPr>
                <w:rFonts w:asciiTheme="minorHAnsi" w:eastAsia="Times New Roman" w:hAnsiTheme="minorHAnsi" w:cstheme="minorHAnsi"/>
                <w:iCs/>
                <w:lang w:eastAsia="hu-HU"/>
              </w:rPr>
              <w:t>/</w:t>
            </w:r>
            <w:r w:rsidR="00C15CFC" w:rsidRPr="0046712E">
              <w:rPr>
                <w:rFonts w:asciiTheme="minorHAnsi" w:eastAsia="Times New Roman" w:hAnsiTheme="minorHAnsi" w:cstheme="minorHAnsi"/>
                <w:iCs/>
                <w:lang w:eastAsia="hu-HU"/>
              </w:rPr>
              <w:t>0</w:t>
            </w:r>
            <w:r w:rsidR="000B0DF5">
              <w:rPr>
                <w:rFonts w:asciiTheme="minorHAnsi" w:eastAsia="Times New Roman" w:hAnsiTheme="minorHAnsi" w:cstheme="minorHAnsi"/>
                <w:iCs/>
                <w:lang w:eastAsia="hu-HU"/>
              </w:rPr>
              <w:t>7</w:t>
            </w:r>
            <w:r w:rsidRPr="0046712E">
              <w:rPr>
                <w:rFonts w:asciiTheme="minorHAnsi" w:eastAsia="Times New Roman" w:hAnsiTheme="minorHAnsi" w:cstheme="minorHAnsi"/>
                <w:iCs/>
                <w:lang w:eastAsia="hu-HU"/>
              </w:rPr>
              <w:t>/</w:t>
            </w:r>
            <w:r w:rsidR="00296114">
              <w:rPr>
                <w:rFonts w:asciiTheme="minorHAnsi" w:eastAsia="Times New Roman" w:hAnsiTheme="minorHAnsi" w:cstheme="minorHAnsi"/>
                <w:iCs/>
                <w:lang w:eastAsia="hu-HU"/>
              </w:rPr>
              <w:t>19</w:t>
            </w:r>
            <w:r w:rsidRPr="0046712E">
              <w:rPr>
                <w:rFonts w:asciiTheme="minorHAnsi" w:eastAsia="Times New Roman" w:hAnsiTheme="minorHAnsi" w:cstheme="minorHAnsi"/>
                <w:iCs/>
                <w:lang w:eastAsia="hu-HU"/>
              </w:rPr>
              <w:t>)</w:t>
            </w:r>
            <w:r w:rsidRPr="004D0A5F">
              <w:rPr>
                <w:rFonts w:asciiTheme="minorHAnsi" w:eastAsia="Times New Roman" w:hAnsiTheme="minorHAnsi" w:cstheme="minorHAnsi"/>
                <w:lang w:eastAsia="hu-HU"/>
              </w:rPr>
              <w:t xml:space="preserve"> </w:t>
            </w:r>
          </w:p>
          <w:p w14:paraId="4342F66B" w14:textId="1E29F96B"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Helyi </w:t>
            </w:r>
            <w:r w:rsidRPr="00F867F2">
              <w:rPr>
                <w:rFonts w:asciiTheme="minorHAnsi" w:eastAsia="Times New Roman" w:hAnsiTheme="minorHAnsi" w:cstheme="minorHAnsi"/>
                <w:lang w:eastAsia="hu-HU"/>
              </w:rPr>
              <w:t xml:space="preserve">idő: </w:t>
            </w:r>
            <w:r w:rsidR="009D124B" w:rsidRPr="00F867F2">
              <w:rPr>
                <w:rFonts w:asciiTheme="minorHAnsi" w:eastAsia="Times New Roman" w:hAnsiTheme="minorHAnsi" w:cstheme="minorHAnsi"/>
                <w:iCs/>
                <w:lang w:eastAsia="hu-HU"/>
              </w:rPr>
              <w:t>10:00</w:t>
            </w:r>
          </w:p>
        </w:tc>
      </w:tr>
      <w:tr w:rsidR="00F31610" w:rsidRPr="004D0A5F" w14:paraId="45F4AC77" w14:textId="77777777" w:rsidTr="0042317F">
        <w:tc>
          <w:tcPr>
            <w:tcW w:w="9877" w:type="dxa"/>
            <w:hideMark/>
          </w:tcPr>
          <w:p w14:paraId="0740D958" w14:textId="77777777" w:rsidR="00F31610" w:rsidRPr="004D0A5F" w:rsidRDefault="00F31610" w:rsidP="005C79E8">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IV.2.3) Az ajánlattételi vagy részvételi felhívás kiválasztott jelentkezők részére történő megküldésének tervezett napja</w:t>
            </w:r>
            <w:r w:rsidRPr="004D0A5F">
              <w:rPr>
                <w:rFonts w:asciiTheme="minorHAnsi" w:eastAsia="Times New Roman" w:hAnsiTheme="minorHAnsi" w:cstheme="minorHAnsi"/>
                <w:vertAlign w:val="superscript"/>
                <w:lang w:eastAsia="hu-HU"/>
              </w:rPr>
              <w:t xml:space="preserve"> 4 </w:t>
            </w:r>
            <w:r w:rsidRPr="004D0A5F">
              <w:rPr>
                <w:rFonts w:asciiTheme="minorHAnsi" w:eastAsia="Times New Roman" w:hAnsiTheme="minorHAnsi" w:cstheme="minorHAnsi"/>
                <w:i/>
                <w:iCs/>
                <w:lang w:eastAsia="hu-HU"/>
              </w:rPr>
              <w:t>(részvételi felhívás esetében)</w:t>
            </w:r>
          </w:p>
          <w:p w14:paraId="5DDEC33C"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Dátum: </w:t>
            </w:r>
            <w:r w:rsidRPr="004D0A5F">
              <w:rPr>
                <w:rFonts w:asciiTheme="minorHAnsi" w:eastAsia="Times New Roman" w:hAnsiTheme="minorHAnsi" w:cstheme="minorHAnsi"/>
                <w:iCs/>
                <w:lang w:eastAsia="hu-HU"/>
              </w:rPr>
              <w:t>(</w:t>
            </w:r>
            <w:proofErr w:type="spellStart"/>
            <w:r w:rsidRPr="004D0A5F">
              <w:rPr>
                <w:rFonts w:asciiTheme="minorHAnsi" w:eastAsia="Times New Roman" w:hAnsiTheme="minorHAnsi" w:cstheme="minorHAnsi"/>
                <w:iCs/>
                <w:lang w:eastAsia="hu-HU"/>
              </w:rPr>
              <w:t>éééé</w:t>
            </w:r>
            <w:proofErr w:type="spellEnd"/>
            <w:r w:rsidRPr="004D0A5F">
              <w:rPr>
                <w:rFonts w:asciiTheme="minorHAnsi" w:eastAsia="Times New Roman" w:hAnsiTheme="minorHAnsi" w:cstheme="minorHAnsi"/>
                <w:iCs/>
                <w:lang w:eastAsia="hu-HU"/>
              </w:rPr>
              <w:t>/</w:t>
            </w:r>
            <w:proofErr w:type="spellStart"/>
            <w:r w:rsidRPr="004D0A5F">
              <w:rPr>
                <w:rFonts w:asciiTheme="minorHAnsi" w:eastAsia="Times New Roman" w:hAnsiTheme="minorHAnsi" w:cstheme="minorHAnsi"/>
                <w:iCs/>
                <w:lang w:eastAsia="hu-HU"/>
              </w:rPr>
              <w:t>hh</w:t>
            </w:r>
            <w:proofErr w:type="spellEnd"/>
            <w:r w:rsidRPr="004D0A5F">
              <w:rPr>
                <w:rFonts w:asciiTheme="minorHAnsi" w:eastAsia="Times New Roman" w:hAnsiTheme="minorHAnsi" w:cstheme="minorHAnsi"/>
                <w:iCs/>
                <w:lang w:eastAsia="hu-HU"/>
              </w:rPr>
              <w:t>/</w:t>
            </w:r>
            <w:proofErr w:type="spellStart"/>
            <w:r w:rsidRPr="004D0A5F">
              <w:rPr>
                <w:rFonts w:asciiTheme="minorHAnsi" w:eastAsia="Times New Roman" w:hAnsiTheme="minorHAnsi" w:cstheme="minorHAnsi"/>
                <w:iCs/>
                <w:lang w:eastAsia="hu-HU"/>
              </w:rPr>
              <w:t>nn</w:t>
            </w:r>
            <w:proofErr w:type="spellEnd"/>
            <w:r w:rsidRPr="004D0A5F">
              <w:rPr>
                <w:rFonts w:asciiTheme="minorHAnsi" w:eastAsia="Times New Roman" w:hAnsiTheme="minorHAnsi" w:cstheme="minorHAnsi"/>
                <w:iCs/>
                <w:lang w:eastAsia="hu-HU"/>
              </w:rPr>
              <w:t>)</w:t>
            </w:r>
          </w:p>
        </w:tc>
      </w:tr>
      <w:tr w:rsidR="00F31610" w:rsidRPr="004D0A5F" w14:paraId="64830306" w14:textId="77777777" w:rsidTr="0042317F">
        <w:tc>
          <w:tcPr>
            <w:tcW w:w="9877" w:type="dxa"/>
            <w:hideMark/>
          </w:tcPr>
          <w:p w14:paraId="1D38F030" w14:textId="77777777" w:rsidR="005C79E8" w:rsidRDefault="00F31610" w:rsidP="005C79E8">
            <w:pPr>
              <w:spacing w:before="120" w:after="120"/>
              <w:ind w:right="82"/>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lastRenderedPageBreak/>
              <w:t xml:space="preserve">IV.2.4) Azok a nyelvek, amelyeken az ajánlatok vagy részvételi jelentkezések benyújthatók: </w:t>
            </w:r>
          </w:p>
          <w:p w14:paraId="568918A3" w14:textId="0DBCC0B1"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w:t>
            </w:r>
            <w:r w:rsidR="005212D2" w:rsidRPr="004D0A5F">
              <w:rPr>
                <w:rFonts w:asciiTheme="minorHAnsi" w:eastAsia="Times New Roman" w:hAnsiTheme="minorHAnsi" w:cstheme="minorHAnsi"/>
                <w:lang w:eastAsia="hu-HU"/>
              </w:rPr>
              <w:t>H</w:t>
            </w:r>
            <w:r w:rsidRPr="004D0A5F">
              <w:rPr>
                <w:rFonts w:asciiTheme="minorHAnsi" w:eastAsia="Times New Roman" w:hAnsiTheme="minorHAnsi" w:cstheme="minorHAnsi"/>
                <w:lang w:eastAsia="hu-HU"/>
              </w:rPr>
              <w:t>] [</w:t>
            </w:r>
            <w:r w:rsidR="005212D2" w:rsidRPr="004D0A5F">
              <w:rPr>
                <w:rFonts w:asciiTheme="minorHAnsi" w:eastAsia="Times New Roman" w:hAnsiTheme="minorHAnsi" w:cstheme="minorHAnsi"/>
                <w:lang w:eastAsia="hu-HU"/>
              </w:rPr>
              <w:t>U</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1</w:t>
            </w:r>
          </w:p>
        </w:tc>
      </w:tr>
      <w:tr w:rsidR="00F31610" w:rsidRPr="004D0A5F" w14:paraId="04A03703" w14:textId="77777777" w:rsidTr="0042317F">
        <w:tc>
          <w:tcPr>
            <w:tcW w:w="9877" w:type="dxa"/>
            <w:hideMark/>
          </w:tcPr>
          <w:p w14:paraId="1117E6E8" w14:textId="3EDA2B7E" w:rsidR="00F31610" w:rsidRPr="004D0A5F" w:rsidRDefault="00F31610" w:rsidP="00BF3A9C">
            <w:pPr>
              <w:spacing w:before="120" w:after="120"/>
              <w:ind w:left="45" w:right="82"/>
              <w:jc w:val="left"/>
              <w:rPr>
                <w:rFonts w:asciiTheme="minorHAnsi" w:eastAsia="Times New Roman" w:hAnsiTheme="minorHAnsi" w:cstheme="minorHAnsi"/>
                <w:lang w:eastAsia="hu-HU"/>
              </w:rPr>
            </w:pPr>
            <w:bookmarkStart w:id="4" w:name="_Hlk515524497"/>
            <w:r w:rsidRPr="004D0A5F">
              <w:rPr>
                <w:rFonts w:asciiTheme="minorHAnsi" w:eastAsia="Times New Roman" w:hAnsiTheme="minorHAnsi" w:cstheme="minorHAnsi"/>
                <w:b/>
                <w:bCs/>
                <w:lang w:eastAsia="hu-HU"/>
              </w:rPr>
              <w:t>IV.2.5</w:t>
            </w:r>
            <w:bookmarkEnd w:id="4"/>
            <w:r w:rsidRPr="004D0A5F">
              <w:rPr>
                <w:rFonts w:asciiTheme="minorHAnsi" w:eastAsia="Times New Roman" w:hAnsiTheme="minorHAnsi" w:cstheme="minorHAnsi"/>
                <w:b/>
                <w:bCs/>
                <w:lang w:eastAsia="hu-HU"/>
              </w:rPr>
              <w:t>) Az ajánlati kötöttség minimális időtartama:</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i/>
                <w:iCs/>
                <w:lang w:eastAsia="hu-HU"/>
              </w:rPr>
              <w:t>(ajánlati felhívás esetében)</w:t>
            </w:r>
          </w:p>
          <w:p w14:paraId="5D021112"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Az ajánlati kötöttség végső dátuma: </w:t>
            </w:r>
            <w:r w:rsidRPr="004D0A5F">
              <w:rPr>
                <w:rFonts w:asciiTheme="minorHAnsi" w:eastAsia="Times New Roman" w:hAnsiTheme="minorHAnsi" w:cstheme="minorHAnsi"/>
                <w:iCs/>
                <w:lang w:eastAsia="hu-HU"/>
              </w:rPr>
              <w:t>(</w:t>
            </w:r>
            <w:proofErr w:type="spellStart"/>
            <w:r w:rsidRPr="004D0A5F">
              <w:rPr>
                <w:rFonts w:asciiTheme="minorHAnsi" w:eastAsia="Times New Roman" w:hAnsiTheme="minorHAnsi" w:cstheme="minorHAnsi"/>
                <w:iCs/>
                <w:lang w:eastAsia="hu-HU"/>
              </w:rPr>
              <w:t>éééé</w:t>
            </w:r>
            <w:proofErr w:type="spellEnd"/>
            <w:r w:rsidRPr="004D0A5F">
              <w:rPr>
                <w:rFonts w:asciiTheme="minorHAnsi" w:eastAsia="Times New Roman" w:hAnsiTheme="minorHAnsi" w:cstheme="minorHAnsi"/>
                <w:iCs/>
                <w:lang w:eastAsia="hu-HU"/>
              </w:rPr>
              <w:t>/</w:t>
            </w:r>
            <w:proofErr w:type="spellStart"/>
            <w:r w:rsidRPr="004D0A5F">
              <w:rPr>
                <w:rFonts w:asciiTheme="minorHAnsi" w:eastAsia="Times New Roman" w:hAnsiTheme="minorHAnsi" w:cstheme="minorHAnsi"/>
                <w:iCs/>
                <w:lang w:eastAsia="hu-HU"/>
              </w:rPr>
              <w:t>hh</w:t>
            </w:r>
            <w:proofErr w:type="spellEnd"/>
            <w:r w:rsidRPr="004D0A5F">
              <w:rPr>
                <w:rFonts w:asciiTheme="minorHAnsi" w:eastAsia="Times New Roman" w:hAnsiTheme="minorHAnsi" w:cstheme="minorHAnsi"/>
                <w:iCs/>
                <w:lang w:eastAsia="hu-HU"/>
              </w:rPr>
              <w:t>/</w:t>
            </w:r>
            <w:proofErr w:type="spellStart"/>
            <w:r w:rsidRPr="004D0A5F">
              <w:rPr>
                <w:rFonts w:asciiTheme="minorHAnsi" w:eastAsia="Times New Roman" w:hAnsiTheme="minorHAnsi" w:cstheme="minorHAnsi"/>
                <w:iCs/>
                <w:lang w:eastAsia="hu-HU"/>
              </w:rPr>
              <w:t>nn</w:t>
            </w:r>
            <w:proofErr w:type="spellEnd"/>
            <w:r w:rsidRPr="004D0A5F">
              <w:rPr>
                <w:rFonts w:asciiTheme="minorHAnsi" w:eastAsia="Times New Roman" w:hAnsiTheme="minorHAnsi" w:cstheme="minorHAnsi"/>
                <w:iCs/>
                <w:lang w:eastAsia="hu-HU"/>
              </w:rPr>
              <w:t>)</w:t>
            </w:r>
          </w:p>
          <w:p w14:paraId="3355C19F"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vagy</w:t>
            </w:r>
          </w:p>
          <w:p w14:paraId="7BF1C1AE" w14:textId="64398A99"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Az időtartam hónapban: </w:t>
            </w:r>
            <w:proofErr w:type="gramStart"/>
            <w:r w:rsidRPr="004D0A5F">
              <w:rPr>
                <w:rFonts w:asciiTheme="minorHAnsi" w:eastAsia="Times New Roman" w:hAnsiTheme="minorHAnsi" w:cstheme="minorHAnsi"/>
                <w:lang w:eastAsia="hu-HU"/>
              </w:rPr>
              <w:t>[ ]</w:t>
            </w:r>
            <w:proofErr w:type="gramEnd"/>
            <w:r w:rsidRPr="004D0A5F">
              <w:rPr>
                <w:rFonts w:asciiTheme="minorHAnsi" w:eastAsia="Times New Roman" w:hAnsiTheme="minorHAnsi" w:cstheme="minorHAnsi"/>
                <w:lang w:eastAsia="hu-HU"/>
              </w:rPr>
              <w:t xml:space="preserve"> vagy napban: [</w:t>
            </w:r>
            <w:r w:rsidR="00C15CFC" w:rsidRPr="00C15CFC">
              <w:rPr>
                <w:rFonts w:asciiTheme="minorHAnsi" w:eastAsia="Times New Roman" w:hAnsiTheme="minorHAnsi" w:cstheme="minorHAnsi"/>
                <w:lang w:eastAsia="hu-HU"/>
              </w:rPr>
              <w:t>6</w:t>
            </w:r>
            <w:r w:rsidR="009D124B" w:rsidRPr="00C15CFC">
              <w:rPr>
                <w:rFonts w:asciiTheme="minorHAnsi" w:eastAsia="Times New Roman" w:hAnsiTheme="minorHAnsi" w:cstheme="minorHAnsi"/>
                <w:lang w:eastAsia="ar-SA"/>
              </w:rPr>
              <w:t>0</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i/>
                <w:iCs/>
                <w:lang w:eastAsia="hu-HU"/>
              </w:rPr>
              <w:t>(az ajánlattételi határidő lejártától számítva)</w:t>
            </w:r>
          </w:p>
        </w:tc>
      </w:tr>
      <w:tr w:rsidR="00F31610" w:rsidRPr="004D0A5F" w14:paraId="576CD3E9" w14:textId="77777777" w:rsidTr="0042317F">
        <w:tc>
          <w:tcPr>
            <w:tcW w:w="9877" w:type="dxa"/>
            <w:hideMark/>
          </w:tcPr>
          <w:p w14:paraId="116B18E1" w14:textId="77777777" w:rsidR="00F31610" w:rsidRPr="004D0A5F" w:rsidRDefault="00F31610" w:rsidP="00BF3A9C">
            <w:pPr>
              <w:spacing w:before="120" w:after="120"/>
              <w:ind w:left="45" w:right="82"/>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IV.2.6) Az ajánlatok vagy részvételi jelentkezések felbontásának feltételei</w:t>
            </w:r>
          </w:p>
          <w:p w14:paraId="2A9AFC3F" w14:textId="037350A3" w:rsidR="001777A8" w:rsidRPr="004D0A5F" w:rsidRDefault="00F31610" w:rsidP="00BF3A9C">
            <w:pPr>
              <w:spacing w:before="120" w:after="120"/>
              <w:ind w:left="45" w:right="82"/>
              <w:jc w:val="left"/>
              <w:rPr>
                <w:rFonts w:asciiTheme="minorHAnsi" w:eastAsia="Times New Roman" w:hAnsiTheme="minorHAnsi" w:cstheme="minorHAnsi"/>
                <w:iCs/>
                <w:lang w:eastAsia="hu-HU"/>
              </w:rPr>
            </w:pPr>
            <w:r w:rsidRPr="0046712E">
              <w:rPr>
                <w:rFonts w:asciiTheme="minorHAnsi" w:eastAsia="Times New Roman" w:hAnsiTheme="minorHAnsi" w:cstheme="minorHAnsi"/>
                <w:lang w:eastAsia="hu-HU"/>
              </w:rPr>
              <w:t>D</w:t>
            </w:r>
            <w:r w:rsidR="001777A8" w:rsidRPr="0046712E">
              <w:rPr>
                <w:rFonts w:asciiTheme="minorHAnsi" w:eastAsia="Times New Roman" w:hAnsiTheme="minorHAnsi" w:cstheme="minorHAnsi"/>
                <w:lang w:eastAsia="hu-HU"/>
              </w:rPr>
              <w:t>á</w:t>
            </w:r>
            <w:r w:rsidRPr="0046712E">
              <w:rPr>
                <w:rFonts w:asciiTheme="minorHAnsi" w:eastAsia="Times New Roman" w:hAnsiTheme="minorHAnsi" w:cstheme="minorHAnsi"/>
                <w:lang w:eastAsia="hu-HU"/>
              </w:rPr>
              <w:t xml:space="preserve">tum: </w:t>
            </w:r>
            <w:r w:rsidR="00C15CFC" w:rsidRPr="0046712E">
              <w:rPr>
                <w:rFonts w:asciiTheme="minorHAnsi" w:eastAsia="Times New Roman" w:hAnsiTheme="minorHAnsi" w:cstheme="minorHAnsi"/>
                <w:iCs/>
                <w:lang w:eastAsia="hu-HU"/>
              </w:rPr>
              <w:t>(2019/0</w:t>
            </w:r>
            <w:r w:rsidR="000B0DF5">
              <w:rPr>
                <w:rFonts w:asciiTheme="minorHAnsi" w:eastAsia="Times New Roman" w:hAnsiTheme="minorHAnsi" w:cstheme="minorHAnsi"/>
                <w:iCs/>
                <w:lang w:eastAsia="hu-HU"/>
              </w:rPr>
              <w:t>7</w:t>
            </w:r>
            <w:r w:rsidR="00C15CFC" w:rsidRPr="0046712E">
              <w:rPr>
                <w:rFonts w:asciiTheme="minorHAnsi" w:eastAsia="Times New Roman" w:hAnsiTheme="minorHAnsi" w:cstheme="minorHAnsi"/>
                <w:iCs/>
                <w:lang w:eastAsia="hu-HU"/>
              </w:rPr>
              <w:t>/</w:t>
            </w:r>
            <w:r w:rsidR="00296114">
              <w:rPr>
                <w:rFonts w:asciiTheme="minorHAnsi" w:eastAsia="Times New Roman" w:hAnsiTheme="minorHAnsi" w:cstheme="minorHAnsi"/>
                <w:iCs/>
                <w:lang w:eastAsia="hu-HU"/>
              </w:rPr>
              <w:t>19</w:t>
            </w:r>
            <w:r w:rsidR="00C15CFC" w:rsidRPr="0046712E">
              <w:rPr>
                <w:rFonts w:asciiTheme="minorHAnsi" w:eastAsia="Times New Roman" w:hAnsiTheme="minorHAnsi" w:cstheme="minorHAnsi"/>
                <w:iCs/>
                <w:lang w:eastAsia="hu-HU"/>
              </w:rPr>
              <w:t>)</w:t>
            </w:r>
          </w:p>
          <w:p w14:paraId="24FF2EFC" w14:textId="78700C86" w:rsidR="001777A8" w:rsidRPr="004D0A5F" w:rsidRDefault="00F31610" w:rsidP="00BF3A9C">
            <w:pPr>
              <w:spacing w:before="120" w:after="120"/>
              <w:ind w:left="45" w:right="82"/>
              <w:jc w:val="left"/>
              <w:rPr>
                <w:rFonts w:asciiTheme="minorHAnsi" w:eastAsia="Times New Roman" w:hAnsiTheme="minorHAnsi" w:cstheme="minorHAnsi"/>
                <w:iCs/>
                <w:lang w:eastAsia="hu-HU"/>
              </w:rPr>
            </w:pPr>
            <w:r w:rsidRPr="004D0A5F">
              <w:rPr>
                <w:rFonts w:asciiTheme="minorHAnsi" w:eastAsia="Times New Roman" w:hAnsiTheme="minorHAnsi" w:cstheme="minorHAnsi"/>
                <w:lang w:eastAsia="hu-HU"/>
              </w:rPr>
              <w:t xml:space="preserve">Helyi </w:t>
            </w:r>
            <w:r w:rsidRPr="00F867F2">
              <w:rPr>
                <w:rFonts w:asciiTheme="minorHAnsi" w:eastAsia="Times New Roman" w:hAnsiTheme="minorHAnsi" w:cstheme="minorHAnsi"/>
                <w:lang w:eastAsia="hu-HU"/>
              </w:rPr>
              <w:t xml:space="preserve">idő: </w:t>
            </w:r>
            <w:r w:rsidR="001777A8" w:rsidRPr="00F867F2">
              <w:rPr>
                <w:rFonts w:asciiTheme="minorHAnsi" w:eastAsia="Times New Roman" w:hAnsiTheme="minorHAnsi" w:cstheme="minorHAnsi"/>
                <w:iCs/>
                <w:lang w:eastAsia="hu-HU"/>
              </w:rPr>
              <w:t>12:00</w:t>
            </w:r>
            <w:r w:rsidRPr="00F867F2">
              <w:rPr>
                <w:rFonts w:asciiTheme="minorHAnsi" w:eastAsia="Times New Roman" w:hAnsiTheme="minorHAnsi" w:cstheme="minorHAnsi"/>
                <w:iCs/>
                <w:lang w:eastAsia="hu-HU"/>
              </w:rPr>
              <w:t xml:space="preserve"> </w:t>
            </w:r>
          </w:p>
          <w:p w14:paraId="54A61859" w14:textId="16CBD6E1" w:rsidR="00F31610" w:rsidRPr="004D0A5F" w:rsidRDefault="00F31610" w:rsidP="004D0A5F">
            <w:pPr>
              <w:spacing w:before="120" w:after="120"/>
              <w:ind w:left="45" w:right="82"/>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Hely:</w:t>
            </w:r>
            <w:r w:rsidR="002F2D0B" w:rsidRPr="004D0A5F">
              <w:rPr>
                <w:rFonts w:asciiTheme="minorHAnsi" w:eastAsia="Times New Roman" w:hAnsiTheme="minorHAnsi" w:cstheme="minorHAnsi"/>
                <w:lang w:eastAsia="hu-HU"/>
              </w:rPr>
              <w:t xml:space="preserve"> </w:t>
            </w:r>
            <w:r w:rsidR="009D124B" w:rsidRPr="004D0A5F">
              <w:rPr>
                <w:rFonts w:asciiTheme="minorHAnsi" w:eastAsia="Times New Roman" w:hAnsiTheme="minorHAnsi" w:cstheme="minorHAnsi"/>
                <w:bCs/>
                <w:lang w:eastAsia="hu-HU"/>
              </w:rPr>
              <w:t>Az ajánlatok felbontás</w:t>
            </w:r>
            <w:r w:rsidR="001777A8" w:rsidRPr="004D0A5F">
              <w:rPr>
                <w:rFonts w:asciiTheme="minorHAnsi" w:eastAsia="Times New Roman" w:hAnsiTheme="minorHAnsi" w:cstheme="minorHAnsi"/>
                <w:bCs/>
                <w:lang w:eastAsia="hu-HU"/>
              </w:rPr>
              <w:t>ára</w:t>
            </w:r>
            <w:r w:rsidR="009D124B" w:rsidRPr="004D0A5F">
              <w:rPr>
                <w:rFonts w:asciiTheme="minorHAnsi" w:eastAsia="Times New Roman" w:hAnsiTheme="minorHAnsi" w:cstheme="minorHAnsi"/>
                <w:bCs/>
                <w:lang w:eastAsia="hu-HU"/>
              </w:rPr>
              <w:t xml:space="preserve"> a 424/2017. (XII. 19.) Kormányrendelet</w:t>
            </w:r>
            <w:r w:rsidR="001777A8" w:rsidRPr="004D0A5F">
              <w:rPr>
                <w:rFonts w:asciiTheme="minorHAnsi" w:eastAsia="Times New Roman" w:hAnsiTheme="minorHAnsi" w:cstheme="minorHAnsi"/>
                <w:bCs/>
                <w:lang w:eastAsia="hu-HU"/>
              </w:rPr>
              <w:t xml:space="preserve"> előírásainak megfelelően kerül sor.</w:t>
            </w:r>
          </w:p>
          <w:p w14:paraId="0300F969" w14:textId="0F0F17D7" w:rsidR="00F31610" w:rsidRPr="004D0A5F" w:rsidRDefault="00F31610" w:rsidP="00BF3A9C">
            <w:pPr>
              <w:spacing w:before="120" w:after="120"/>
              <w:ind w:left="45" w:right="82"/>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Információk a jogosultakról és a bontási eljárásról:</w:t>
            </w:r>
            <w:r w:rsidR="00334C54" w:rsidRPr="004D0A5F">
              <w:rPr>
                <w:rFonts w:asciiTheme="minorHAnsi" w:eastAsia="Times New Roman" w:hAnsiTheme="minorHAnsi" w:cstheme="minorHAnsi"/>
                <w:lang w:eastAsia="hu-HU"/>
              </w:rPr>
              <w:t xml:space="preserve"> </w:t>
            </w:r>
            <w:r w:rsidR="001777A8" w:rsidRPr="004D0A5F">
              <w:rPr>
                <w:rFonts w:asciiTheme="minorHAnsi" w:eastAsia="Times New Roman" w:hAnsiTheme="minorHAnsi" w:cstheme="minorHAnsi"/>
                <w:bCs/>
                <w:lang w:eastAsia="hu-HU"/>
              </w:rPr>
              <w:t>Az ajánlatok felbontására a 424/2017. (XII. 19.) Kormányrendelet előírásainak megfelelően kerül sor.</w:t>
            </w:r>
            <w:r w:rsidR="002F075D" w:rsidRPr="004D0A5F">
              <w:rPr>
                <w:rFonts w:asciiTheme="minorHAnsi" w:eastAsia="Times New Roman" w:hAnsiTheme="minorHAnsi" w:cstheme="minorHAnsi"/>
                <w:bCs/>
                <w:lang w:eastAsia="hu-HU"/>
              </w:rPr>
              <w:t xml:space="preserve"> Az ajánlat(ok) felbontásánál (ismertetésénél) kizárólag a Kbt. 68. § (3) bekezdésében rögzített személyek, valamint szervezetek lehetnek jelen.</w:t>
            </w:r>
          </w:p>
        </w:tc>
      </w:tr>
    </w:tbl>
    <w:p w14:paraId="5698F576" w14:textId="77777777" w:rsidR="00BF3A9C" w:rsidRPr="004D0A5F" w:rsidRDefault="00BF3A9C" w:rsidP="0042537D">
      <w:pPr>
        <w:spacing w:before="120" w:after="120"/>
        <w:jc w:val="left"/>
        <w:rPr>
          <w:rFonts w:asciiTheme="minorHAnsi" w:eastAsia="Times New Roman" w:hAnsiTheme="minorHAnsi" w:cstheme="minorHAnsi"/>
          <w:b/>
          <w:bCs/>
          <w:lang w:eastAsia="hu-HU"/>
        </w:rPr>
      </w:pPr>
    </w:p>
    <w:p w14:paraId="050A7648" w14:textId="730D0C2C"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 szakasz: Kiegészítő információk</w:t>
      </w:r>
    </w:p>
    <w:p w14:paraId="7D684A18"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VI.1) A közbeszerzés ismétlődő jellegére vonatkozó információk</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7"/>
      </w:tblGrid>
      <w:tr w:rsidR="00F31610" w:rsidRPr="004D0A5F" w14:paraId="6B924651" w14:textId="77777777" w:rsidTr="0042317F">
        <w:tc>
          <w:tcPr>
            <w:tcW w:w="9877" w:type="dxa"/>
            <w:hideMark/>
          </w:tcPr>
          <w:p w14:paraId="24EF85CA" w14:textId="68462766" w:rsidR="00F31610" w:rsidRPr="004D0A5F" w:rsidRDefault="00F31610" w:rsidP="00BF3A9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közbeszerzés ismétlődő jellegű </w:t>
            </w:r>
            <w:sdt>
              <w:sdtPr>
                <w:rPr>
                  <w:rFonts w:asciiTheme="minorHAnsi" w:eastAsia="Times New Roman" w:hAnsiTheme="minorHAnsi" w:cstheme="minorHAnsi"/>
                  <w:lang w:eastAsia="hu-HU"/>
                </w:rPr>
                <w:id w:val="223798239"/>
                <w14:checkbox>
                  <w14:checked w14:val="0"/>
                  <w14:checkedState w14:val="2612" w14:font="MS Gothic"/>
                  <w14:uncheckedState w14:val="2610" w14:font="MS Gothic"/>
                </w14:checkbox>
              </w:sdtPr>
              <w:sdtEndPr/>
              <w:sdtContent>
                <w:r w:rsidR="009C7F5D" w:rsidRPr="004D0A5F">
                  <w:rPr>
                    <w:rFonts w:ascii="Segoe UI Symbol" w:eastAsia="MS Gothic" w:hAnsi="Segoe UI Symbol" w:cs="Segoe UI Symbol"/>
                    <w:lang w:eastAsia="hu-HU"/>
                  </w:rPr>
                  <w:t>☐</w:t>
                </w:r>
              </w:sdtContent>
            </w:sdt>
            <w:r w:rsidR="009C7F5D"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lang w:eastAsia="hu-HU"/>
              </w:rPr>
              <w:t xml:space="preserve">igen </w:t>
            </w:r>
            <w:sdt>
              <w:sdtPr>
                <w:rPr>
                  <w:rFonts w:asciiTheme="minorHAnsi" w:eastAsia="Times New Roman" w:hAnsiTheme="minorHAnsi" w:cstheme="minorHAnsi"/>
                  <w:lang w:eastAsia="hu-HU"/>
                </w:rPr>
                <w:id w:val="-205181677"/>
                <w14:checkbox>
                  <w14:checked w14:val="1"/>
                  <w14:checkedState w14:val="2612" w14:font="MS Gothic"/>
                  <w14:uncheckedState w14:val="2610" w14:font="MS Gothic"/>
                </w14:checkbox>
              </w:sdtPr>
              <w:sdtEndPr/>
              <w:sdtContent>
                <w:r w:rsidR="00F14DCE">
                  <w:rPr>
                    <w:rFonts w:ascii="MS Gothic" w:eastAsia="MS Gothic" w:hAnsi="MS Gothic" w:cstheme="minorHAnsi" w:hint="eastAsia"/>
                    <w:lang w:eastAsia="hu-HU"/>
                  </w:rPr>
                  <w:t>☒</w:t>
                </w:r>
              </w:sdtContent>
            </w:sdt>
            <w:r w:rsidRPr="004D0A5F">
              <w:rPr>
                <w:rFonts w:asciiTheme="minorHAnsi" w:eastAsia="Times New Roman" w:hAnsiTheme="minorHAnsi" w:cstheme="minorHAnsi"/>
                <w:lang w:eastAsia="hu-HU"/>
              </w:rPr>
              <w:t xml:space="preserve"> nem</w:t>
            </w:r>
          </w:p>
          <w:p w14:paraId="13EC4EA8" w14:textId="77777777" w:rsidR="00F31610" w:rsidRPr="004D0A5F" w:rsidRDefault="00F31610" w:rsidP="00BF3A9C">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további hirdetmények közzétételének tervezett ideje: </w:t>
            </w:r>
            <w:r w:rsidRPr="004D0A5F">
              <w:rPr>
                <w:rFonts w:asciiTheme="minorHAnsi" w:eastAsia="Times New Roman" w:hAnsiTheme="minorHAnsi" w:cstheme="minorHAnsi"/>
                <w:vertAlign w:val="superscript"/>
                <w:lang w:eastAsia="hu-HU"/>
              </w:rPr>
              <w:t>2</w:t>
            </w:r>
          </w:p>
        </w:tc>
      </w:tr>
    </w:tbl>
    <w:p w14:paraId="29774EFD" w14:textId="77777777" w:rsidR="002E6B36" w:rsidRPr="004D0A5F" w:rsidRDefault="002E6B36" w:rsidP="0042537D">
      <w:pPr>
        <w:spacing w:before="120" w:after="120"/>
        <w:jc w:val="left"/>
        <w:rPr>
          <w:rFonts w:asciiTheme="minorHAnsi" w:eastAsia="Times New Roman" w:hAnsiTheme="minorHAnsi" w:cstheme="minorHAnsi"/>
          <w:b/>
          <w:bCs/>
          <w:lang w:eastAsia="hu-HU"/>
        </w:rPr>
      </w:pPr>
    </w:p>
    <w:p w14:paraId="65A06F9C" w14:textId="17CCDE42"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VI.2) Információ az elektronikus munkafolyamatokról</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7"/>
      </w:tblGrid>
      <w:tr w:rsidR="00F31610" w:rsidRPr="004D0A5F" w14:paraId="11B158D2" w14:textId="77777777" w:rsidTr="00C872E3">
        <w:tc>
          <w:tcPr>
            <w:tcW w:w="9877" w:type="dxa"/>
            <w:hideMark/>
          </w:tcPr>
          <w:p w14:paraId="56E699F3" w14:textId="1BB6672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254824579"/>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megrendelés elektronikus úton történik</w:t>
            </w:r>
          </w:p>
          <w:p w14:paraId="67ACD6CB" w14:textId="7AAA8E1A"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948428255"/>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Elektronikusan benyújtott számlákat elfogadnak</w:t>
            </w:r>
          </w:p>
          <w:p w14:paraId="6CB90994" w14:textId="111638BF"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09418798"/>
                <w14:checkbox>
                  <w14:checked w14:val="1"/>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 fizetés elektronikus úton történik</w:t>
            </w:r>
          </w:p>
        </w:tc>
      </w:tr>
    </w:tbl>
    <w:p w14:paraId="56BB3B5E" w14:textId="77777777" w:rsidR="002E6B36" w:rsidRPr="004D0A5F" w:rsidRDefault="002E6B36" w:rsidP="0042537D">
      <w:pPr>
        <w:spacing w:before="120" w:after="120"/>
        <w:jc w:val="left"/>
        <w:rPr>
          <w:rFonts w:asciiTheme="minorHAnsi" w:eastAsia="Times New Roman" w:hAnsiTheme="minorHAnsi" w:cstheme="minorHAnsi"/>
          <w:b/>
          <w:bCs/>
          <w:lang w:eastAsia="hu-HU"/>
        </w:rPr>
      </w:pPr>
    </w:p>
    <w:p w14:paraId="5BA9330C" w14:textId="611DFE8C"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VI.3) További információk: </w:t>
      </w:r>
      <w:r w:rsidRPr="004D0A5F">
        <w:rPr>
          <w:rFonts w:asciiTheme="minorHAnsi" w:eastAsia="Times New Roman" w:hAnsiTheme="minorHAnsi" w:cstheme="minorHAnsi"/>
          <w:vertAlign w:val="superscript"/>
          <w:lang w:eastAsia="hu-HU"/>
        </w:rPr>
        <w:t>2</w:t>
      </w:r>
    </w:p>
    <w:tbl>
      <w:tblPr>
        <w:tblW w:w="9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7"/>
      </w:tblGrid>
      <w:tr w:rsidR="00F31610" w:rsidRPr="004D0A5F" w14:paraId="0579FCFE" w14:textId="77777777" w:rsidTr="00C872E3">
        <w:tc>
          <w:tcPr>
            <w:tcW w:w="9877" w:type="dxa"/>
            <w:hideMark/>
          </w:tcPr>
          <w:p w14:paraId="05184D7F"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VI.3.1) </w:t>
            </w:r>
            <w:bookmarkStart w:id="5" w:name="_Hlk515468381"/>
            <w:r w:rsidRPr="004D0A5F">
              <w:rPr>
                <w:rFonts w:asciiTheme="minorHAnsi" w:eastAsia="Times New Roman" w:hAnsiTheme="minorHAnsi" w:cstheme="minorHAnsi"/>
                <w:b/>
                <w:bCs/>
                <w:lang w:eastAsia="hu-HU"/>
              </w:rPr>
              <w:t>Feltételes közbeszerzés</w:t>
            </w:r>
            <w:bookmarkEnd w:id="5"/>
          </w:p>
          <w:p w14:paraId="1061B777" w14:textId="38524D3F"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372878604"/>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1777A8"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14:paraId="29BFF953" w14:textId="77777777" w:rsidR="00F31610" w:rsidRPr="004D0A5F" w:rsidRDefault="00F31610" w:rsidP="00410640">
            <w:pPr>
              <w:spacing w:before="120" w:after="120"/>
              <w:ind w:left="466"/>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Ajánlatkérő ellenőrzési körén kívül eső, bizonytalan jövőbeli esemény meghatározása:</w:t>
            </w:r>
            <w:r w:rsidR="002F2D0B" w:rsidRPr="004D0A5F">
              <w:rPr>
                <w:rFonts w:asciiTheme="minorHAnsi" w:eastAsia="Times New Roman" w:hAnsiTheme="minorHAnsi" w:cstheme="minorHAnsi"/>
                <w:lang w:eastAsia="hu-HU"/>
              </w:rPr>
              <w:t xml:space="preserve"> </w:t>
            </w:r>
          </w:p>
          <w:p w14:paraId="0FC7F7CC" w14:textId="7C4C0485" w:rsidR="0082003E" w:rsidRPr="004D0A5F" w:rsidRDefault="0082003E" w:rsidP="005D0538">
            <w:pPr>
              <w:spacing w:before="120" w:after="120"/>
              <w:ind w:left="466" w:right="85"/>
              <w:rPr>
                <w:rFonts w:asciiTheme="minorHAnsi" w:eastAsia="Times New Roman" w:hAnsiTheme="minorHAnsi" w:cstheme="minorHAnsi"/>
                <w:lang w:eastAsia="hu-HU"/>
              </w:rPr>
            </w:pPr>
          </w:p>
        </w:tc>
      </w:tr>
      <w:tr w:rsidR="00F31610" w:rsidRPr="004D0A5F" w14:paraId="1740EF7C" w14:textId="77777777" w:rsidTr="00C872E3">
        <w:tc>
          <w:tcPr>
            <w:tcW w:w="9877" w:type="dxa"/>
            <w:hideMark/>
          </w:tcPr>
          <w:p w14:paraId="33EB525F"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VI.3.2) Az ajánlati biztosíték</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i/>
                <w:iCs/>
                <w:lang w:eastAsia="hu-HU"/>
              </w:rPr>
              <w:t>(ajánlati felhívás esetében)</w:t>
            </w:r>
          </w:p>
          <w:p w14:paraId="65C3E5E5" w14:textId="23AB0792" w:rsidR="00F31610" w:rsidRPr="00C15CFC"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768413961"/>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1777A8"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 xml:space="preserve">Az eljárásban való </w:t>
            </w:r>
            <w:r w:rsidR="00F31610" w:rsidRPr="00C15CFC">
              <w:rPr>
                <w:rFonts w:asciiTheme="minorHAnsi" w:eastAsia="Times New Roman" w:hAnsiTheme="minorHAnsi" w:cstheme="minorHAnsi"/>
                <w:lang w:eastAsia="hu-HU"/>
              </w:rPr>
              <w:t>részvétel ajánlati biztosíték adásához kötött.</w:t>
            </w:r>
          </w:p>
          <w:p w14:paraId="275764CD" w14:textId="3322F189" w:rsidR="00F31610" w:rsidRPr="00C15CFC" w:rsidRDefault="00F31610" w:rsidP="00410640">
            <w:pPr>
              <w:spacing w:before="120" w:after="120"/>
              <w:ind w:left="466"/>
              <w:jc w:val="left"/>
              <w:rPr>
                <w:rFonts w:asciiTheme="minorHAnsi" w:eastAsia="Times New Roman" w:hAnsiTheme="minorHAnsi" w:cstheme="minorHAnsi"/>
                <w:lang w:eastAsia="hu-HU"/>
              </w:rPr>
            </w:pPr>
            <w:r w:rsidRPr="00C15CFC">
              <w:rPr>
                <w:rFonts w:asciiTheme="minorHAnsi" w:eastAsia="Times New Roman" w:hAnsiTheme="minorHAnsi" w:cstheme="minorHAnsi"/>
                <w:lang w:eastAsia="hu-HU"/>
              </w:rPr>
              <w:lastRenderedPageBreak/>
              <w:t>Az ajánlati biztosíték mértéke:</w:t>
            </w:r>
            <w:r w:rsidR="001777A8" w:rsidRPr="00C15CFC">
              <w:rPr>
                <w:rFonts w:asciiTheme="minorHAnsi" w:eastAsia="Times New Roman" w:hAnsiTheme="minorHAnsi" w:cstheme="minorHAnsi"/>
                <w:lang w:eastAsia="hu-HU"/>
              </w:rPr>
              <w:t xml:space="preserve"> </w:t>
            </w:r>
            <w:r w:rsidR="001777A8" w:rsidRPr="00C15CFC">
              <w:rPr>
                <w:rFonts w:asciiTheme="minorHAnsi" w:hAnsiTheme="minorHAnsi" w:cstheme="minorHAnsi"/>
              </w:rPr>
              <w:t>………………………………</w:t>
            </w:r>
          </w:p>
          <w:p w14:paraId="5EC2C172" w14:textId="2C3BFBBC" w:rsidR="00F31610" w:rsidRPr="00C15CFC" w:rsidRDefault="00F31610" w:rsidP="00410640">
            <w:pPr>
              <w:spacing w:before="120" w:after="120"/>
              <w:ind w:left="466"/>
              <w:jc w:val="left"/>
              <w:rPr>
                <w:rFonts w:asciiTheme="minorHAnsi" w:hAnsiTheme="minorHAnsi" w:cstheme="minorHAnsi"/>
              </w:rPr>
            </w:pPr>
            <w:r w:rsidRPr="00C15CFC">
              <w:rPr>
                <w:rFonts w:asciiTheme="minorHAnsi" w:eastAsia="Times New Roman" w:hAnsiTheme="minorHAnsi" w:cstheme="minorHAnsi"/>
                <w:lang w:eastAsia="hu-HU"/>
              </w:rPr>
              <w:t>A befizetés helye: vagy az ajánlatkérő fizetési számlaszáma:</w:t>
            </w:r>
            <w:r w:rsidR="001777A8" w:rsidRPr="00C15CFC">
              <w:rPr>
                <w:rFonts w:asciiTheme="minorHAnsi" w:eastAsia="Times New Roman" w:hAnsiTheme="minorHAnsi" w:cstheme="minorHAnsi"/>
                <w:lang w:eastAsia="hu-HU"/>
              </w:rPr>
              <w:t xml:space="preserve"> </w:t>
            </w:r>
            <w:r w:rsidR="001777A8" w:rsidRPr="00C15CFC">
              <w:rPr>
                <w:rFonts w:asciiTheme="minorHAnsi" w:hAnsiTheme="minorHAnsi" w:cstheme="minorHAnsi"/>
              </w:rPr>
              <w:t>……………………………… és ………………………………</w:t>
            </w:r>
          </w:p>
          <w:p w14:paraId="70841C5C" w14:textId="38015984" w:rsidR="00F31610" w:rsidRPr="004D0A5F" w:rsidRDefault="00F31610" w:rsidP="00410640">
            <w:pPr>
              <w:spacing w:before="120" w:after="120"/>
              <w:ind w:left="466"/>
              <w:jc w:val="left"/>
              <w:rPr>
                <w:rFonts w:asciiTheme="minorHAnsi" w:eastAsia="Times New Roman" w:hAnsiTheme="minorHAnsi" w:cstheme="minorHAnsi"/>
                <w:lang w:eastAsia="hu-HU"/>
              </w:rPr>
            </w:pPr>
            <w:r w:rsidRPr="00C15CFC">
              <w:rPr>
                <w:rFonts w:asciiTheme="minorHAnsi" w:eastAsia="Times New Roman" w:hAnsiTheme="minorHAnsi" w:cstheme="minorHAnsi"/>
                <w:lang w:eastAsia="hu-HU"/>
              </w:rPr>
              <w:t>Az ajánlati biztosíték befizetése (teljesítése) igazolásának módja:</w:t>
            </w:r>
            <w:r w:rsidR="002F2D0B" w:rsidRPr="00C15CFC">
              <w:rPr>
                <w:rFonts w:asciiTheme="minorHAnsi" w:eastAsia="Times New Roman" w:hAnsiTheme="minorHAnsi" w:cstheme="minorHAnsi"/>
                <w:lang w:eastAsia="hu-HU"/>
              </w:rPr>
              <w:t xml:space="preserve"> </w:t>
            </w:r>
            <w:r w:rsidR="001777A8" w:rsidRPr="00C15CFC">
              <w:rPr>
                <w:rFonts w:asciiTheme="minorHAnsi" w:hAnsiTheme="minorHAnsi" w:cstheme="minorHAnsi"/>
              </w:rPr>
              <w:t>………………………………</w:t>
            </w:r>
          </w:p>
        </w:tc>
      </w:tr>
      <w:tr w:rsidR="00F31610" w:rsidRPr="004D0A5F" w14:paraId="26F78A45" w14:textId="77777777" w:rsidTr="00C872E3">
        <w:tc>
          <w:tcPr>
            <w:tcW w:w="9877" w:type="dxa"/>
            <w:hideMark/>
          </w:tcPr>
          <w:p w14:paraId="3130177A"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lastRenderedPageBreak/>
              <w:t>VI.3.3) Konzultációra vonatkozó információk</w:t>
            </w:r>
          </w:p>
          <w:p w14:paraId="1D017C56" w14:textId="11576C51"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929857378"/>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1777A8"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Kiegészítő tájékoztatást ajánlatkérő konzultáció formájában is megadja.</w:t>
            </w:r>
          </w:p>
          <w:p w14:paraId="5D0BC0FD" w14:textId="77777777" w:rsidR="00F31610" w:rsidRPr="004D0A5F" w:rsidRDefault="00F31610" w:rsidP="00410640">
            <w:pPr>
              <w:spacing w:before="120" w:after="120"/>
              <w:ind w:left="466"/>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 konzultáció időpontja: </w:t>
            </w:r>
            <w:r w:rsidRPr="004D0A5F">
              <w:rPr>
                <w:rFonts w:asciiTheme="minorHAnsi" w:eastAsia="Times New Roman" w:hAnsiTheme="minorHAnsi" w:cstheme="minorHAnsi"/>
                <w:i/>
                <w:iCs/>
                <w:lang w:eastAsia="hu-HU"/>
              </w:rPr>
              <w:t>(</w:t>
            </w:r>
            <w:proofErr w:type="spellStart"/>
            <w:r w:rsidRPr="004D0A5F">
              <w:rPr>
                <w:rFonts w:asciiTheme="minorHAnsi" w:eastAsia="Times New Roman" w:hAnsiTheme="minorHAnsi" w:cstheme="minorHAnsi"/>
                <w:i/>
                <w:iCs/>
                <w:lang w:eastAsia="hu-HU"/>
              </w:rPr>
              <w:t>éééé</w:t>
            </w:r>
            <w:proofErr w:type="spellEnd"/>
            <w:r w:rsidRPr="004D0A5F">
              <w:rPr>
                <w:rFonts w:asciiTheme="minorHAnsi" w:eastAsia="Times New Roman" w:hAnsiTheme="minorHAnsi" w:cstheme="minorHAnsi"/>
                <w:i/>
                <w:iCs/>
                <w:lang w:eastAsia="hu-HU"/>
              </w:rPr>
              <w:t>/</w:t>
            </w:r>
            <w:proofErr w:type="spellStart"/>
            <w:r w:rsidRPr="004D0A5F">
              <w:rPr>
                <w:rFonts w:asciiTheme="minorHAnsi" w:eastAsia="Times New Roman" w:hAnsiTheme="minorHAnsi" w:cstheme="minorHAnsi"/>
                <w:i/>
                <w:iCs/>
                <w:lang w:eastAsia="hu-HU"/>
              </w:rPr>
              <w:t>hh</w:t>
            </w:r>
            <w:proofErr w:type="spellEnd"/>
            <w:r w:rsidRPr="004D0A5F">
              <w:rPr>
                <w:rFonts w:asciiTheme="minorHAnsi" w:eastAsia="Times New Roman" w:hAnsiTheme="minorHAnsi" w:cstheme="minorHAnsi"/>
                <w:i/>
                <w:iCs/>
                <w:lang w:eastAsia="hu-HU"/>
              </w:rPr>
              <w:t>/</w:t>
            </w:r>
            <w:proofErr w:type="spellStart"/>
            <w:r w:rsidRPr="004D0A5F">
              <w:rPr>
                <w:rFonts w:asciiTheme="minorHAnsi" w:eastAsia="Times New Roman" w:hAnsiTheme="minorHAnsi" w:cstheme="minorHAnsi"/>
                <w:i/>
                <w:iCs/>
                <w:lang w:eastAsia="hu-HU"/>
              </w:rPr>
              <w:t>nn</w:t>
            </w:r>
            <w:proofErr w:type="spellEnd"/>
            <w:r w:rsidRPr="004D0A5F">
              <w:rPr>
                <w:rFonts w:asciiTheme="minorHAnsi" w:eastAsia="Times New Roman" w:hAnsiTheme="minorHAnsi" w:cstheme="minorHAnsi"/>
                <w:i/>
                <w:iCs/>
                <w:lang w:eastAsia="hu-HU"/>
              </w:rPr>
              <w:t>)</w:t>
            </w:r>
            <w:r w:rsidRPr="004D0A5F">
              <w:rPr>
                <w:rFonts w:asciiTheme="minorHAnsi" w:eastAsia="Times New Roman" w:hAnsiTheme="minorHAnsi" w:cstheme="minorHAnsi"/>
                <w:lang w:eastAsia="hu-HU"/>
              </w:rPr>
              <w:t xml:space="preserve"> és helye:</w:t>
            </w:r>
          </w:p>
        </w:tc>
      </w:tr>
      <w:tr w:rsidR="00F31610" w:rsidRPr="004D0A5F" w14:paraId="2E200FFE" w14:textId="77777777" w:rsidTr="00C872E3">
        <w:tc>
          <w:tcPr>
            <w:tcW w:w="9877" w:type="dxa"/>
            <w:hideMark/>
          </w:tcPr>
          <w:p w14:paraId="0180432D"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VI.3.4) Alvállalkozók igénybevétele</w:t>
            </w:r>
          </w:p>
          <w:p w14:paraId="309DBB1D" w14:textId="4BD4F5FE"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298609960"/>
                <w14:checkbox>
                  <w14:checked w14:val="1"/>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1777A8" w:rsidRPr="004D0A5F">
              <w:rPr>
                <w:rFonts w:asciiTheme="minorHAnsi" w:eastAsia="Times New Roman" w:hAnsiTheme="minorHAnsi" w:cstheme="minorHAnsi"/>
                <w:lang w:eastAsia="hu-HU"/>
              </w:rPr>
              <w:t xml:space="preserve"> </w:t>
            </w:r>
            <w:r w:rsidR="001777A8"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F31610" w:rsidRPr="004D0A5F" w14:paraId="4A7C1797" w14:textId="77777777" w:rsidTr="00C872E3">
        <w:tc>
          <w:tcPr>
            <w:tcW w:w="9877" w:type="dxa"/>
            <w:hideMark/>
          </w:tcPr>
          <w:p w14:paraId="1F125B0E"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VI.3.5) Hiánypótlás elrendelése korábban nem szereplő gazdasági szereplő esetében</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p>
          <w:p w14:paraId="1E3BE6C4" w14:textId="39EBA992" w:rsidR="00F31610" w:rsidRPr="004D0A5F" w:rsidRDefault="00F31610" w:rsidP="000B3AEE">
            <w:pPr>
              <w:spacing w:before="120" w:after="120"/>
              <w:ind w:left="46" w:right="85"/>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Ajánlatban, vagy jelentkezésben korábban nem szereplő gazdasági szereplő hiánypótlással történő eljárásba bevonása esetében újabb hiánypótlás elrendelése </w:t>
            </w:r>
            <w:sdt>
              <w:sdtPr>
                <w:rPr>
                  <w:rFonts w:asciiTheme="minorHAnsi" w:eastAsia="Times New Roman" w:hAnsiTheme="minorHAnsi" w:cstheme="minorHAnsi"/>
                  <w:lang w:eastAsia="hu-HU"/>
                </w:rPr>
                <w:id w:val="1868090150"/>
                <w14:checkbox>
                  <w14:checked w14:val="0"/>
                  <w14:checkedState w14:val="2612" w14:font="MS Gothic"/>
                  <w14:uncheckedState w14:val="2610" w14:font="MS Gothic"/>
                </w14:checkbox>
              </w:sdtPr>
              <w:sdtEndPr/>
              <w:sdtContent>
                <w:r w:rsidR="009C7F5D" w:rsidRPr="004D0A5F">
                  <w:rPr>
                    <w:rFonts w:ascii="Segoe UI Symbol" w:eastAsia="MS Gothic" w:hAnsi="Segoe UI Symbol" w:cs="Segoe UI Symbol"/>
                    <w:lang w:eastAsia="hu-HU"/>
                  </w:rPr>
                  <w:t>☐</w:t>
                </w:r>
              </w:sdtContent>
            </w:sdt>
            <w:r w:rsidRPr="004D0A5F">
              <w:rPr>
                <w:rFonts w:asciiTheme="minorHAnsi" w:eastAsia="Times New Roman" w:hAnsiTheme="minorHAnsi" w:cstheme="minorHAnsi"/>
                <w:lang w:eastAsia="hu-HU"/>
              </w:rPr>
              <w:t xml:space="preserve"> igen </w:t>
            </w:r>
            <w:sdt>
              <w:sdtPr>
                <w:rPr>
                  <w:rFonts w:asciiTheme="minorHAnsi" w:eastAsia="Times New Roman" w:hAnsiTheme="minorHAnsi" w:cstheme="minorHAnsi"/>
                  <w:lang w:eastAsia="hu-HU"/>
                </w:rPr>
                <w:id w:val="-1589615256"/>
                <w14:checkbox>
                  <w14:checked w14:val="1"/>
                  <w14:checkedState w14:val="2612" w14:font="MS Gothic"/>
                  <w14:uncheckedState w14:val="2610" w14:font="MS Gothic"/>
                </w14:checkbox>
              </w:sdtPr>
              <w:sdtEndPr/>
              <w:sdtContent>
                <w:r w:rsidR="00ED0ED5">
                  <w:rPr>
                    <w:rFonts w:ascii="MS Gothic" w:eastAsia="MS Gothic" w:hAnsi="MS Gothic" w:cstheme="minorHAnsi" w:hint="eastAsia"/>
                    <w:lang w:eastAsia="hu-HU"/>
                  </w:rPr>
                  <w:t>☒</w:t>
                </w:r>
              </w:sdtContent>
            </w:sdt>
            <w:r w:rsidRPr="004D0A5F">
              <w:rPr>
                <w:rFonts w:asciiTheme="minorHAnsi" w:eastAsia="Times New Roman" w:hAnsiTheme="minorHAnsi" w:cstheme="minorHAnsi"/>
                <w:lang w:eastAsia="hu-HU"/>
              </w:rPr>
              <w:t xml:space="preserve"> nem</w:t>
            </w:r>
          </w:p>
          <w:p w14:paraId="7B10B1A6" w14:textId="77777777" w:rsidR="00F31610" w:rsidRPr="004D0A5F" w:rsidRDefault="00F31610" w:rsidP="006717E8">
            <w:pPr>
              <w:spacing w:before="120" w:after="120"/>
              <w:ind w:left="46" w:right="8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 korlátozás(ok) meghatározása újabb hiánypótlás elrendelése esetében:</w:t>
            </w:r>
            <w:r w:rsidR="002F2D0B" w:rsidRPr="004D0A5F">
              <w:rPr>
                <w:rFonts w:asciiTheme="minorHAnsi" w:eastAsia="Times New Roman" w:hAnsiTheme="minorHAnsi" w:cstheme="minorHAnsi"/>
                <w:lang w:eastAsia="hu-HU"/>
              </w:rPr>
              <w:t xml:space="preserve"> </w:t>
            </w:r>
          </w:p>
        </w:tc>
      </w:tr>
      <w:tr w:rsidR="00F31610" w:rsidRPr="004D0A5F" w14:paraId="397128C7" w14:textId="77777777" w:rsidTr="00C872E3">
        <w:tc>
          <w:tcPr>
            <w:tcW w:w="9877" w:type="dxa"/>
            <w:hideMark/>
          </w:tcPr>
          <w:p w14:paraId="15A1DBD7"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VI.3.6) Ajánlat érvénytelenségére vonatkozó összeg ár vagy költség esetében</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p>
          <w:p w14:paraId="7D7B94BA" w14:textId="77777777" w:rsidR="00F31610" w:rsidRPr="004D0A5F" w:rsidRDefault="00F31610" w:rsidP="00C740EF">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Ajánlatkérő az alábbi értéket meghaladó árat vagy költséget tartalmazó ajánlatot a bírálat során érvénytelenné nyilvánítja</w:t>
            </w:r>
            <w:r w:rsidRPr="004D0A5F">
              <w:rPr>
                <w:rFonts w:asciiTheme="minorHAnsi" w:eastAsia="Times New Roman" w:hAnsiTheme="minorHAnsi" w:cstheme="minorHAnsi"/>
                <w:vertAlign w:val="superscript"/>
                <w:lang w:eastAsia="hu-HU"/>
              </w:rPr>
              <w:t xml:space="preserve"> 1</w:t>
            </w:r>
          </w:p>
          <w:p w14:paraId="0905AAAB" w14:textId="77777777" w:rsidR="00F31610" w:rsidRPr="004D0A5F" w:rsidRDefault="00F31610" w:rsidP="00C740EF">
            <w:pPr>
              <w:spacing w:before="120" w:after="120"/>
              <w:ind w:left="45"/>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 xml:space="preserve">Rész száma: </w:t>
            </w:r>
            <w:r w:rsidRPr="004D0A5F">
              <w:rPr>
                <w:rFonts w:asciiTheme="minorHAnsi" w:eastAsia="Times New Roman" w:hAnsiTheme="minorHAnsi" w:cstheme="minorHAnsi"/>
                <w:vertAlign w:val="superscript"/>
                <w:lang w:eastAsia="hu-HU"/>
              </w:rPr>
              <w:t>2</w:t>
            </w:r>
            <w:r w:rsidRPr="004D0A5F">
              <w:rPr>
                <w:rFonts w:asciiTheme="minorHAnsi" w:eastAsia="Times New Roman" w:hAnsiTheme="minorHAnsi" w:cstheme="minorHAnsi"/>
                <w:lang w:eastAsia="hu-HU"/>
              </w:rPr>
              <w:t xml:space="preserve"> </w:t>
            </w:r>
            <w:proofErr w:type="gramStart"/>
            <w:r w:rsidRPr="004D0A5F">
              <w:rPr>
                <w:rFonts w:asciiTheme="minorHAnsi" w:eastAsia="Times New Roman" w:hAnsiTheme="minorHAnsi" w:cstheme="minorHAnsi"/>
                <w:lang w:eastAsia="hu-HU"/>
              </w:rPr>
              <w:t>[ ]</w:t>
            </w:r>
            <w:proofErr w:type="gramEnd"/>
            <w:r w:rsidRPr="004D0A5F">
              <w:rPr>
                <w:rFonts w:asciiTheme="minorHAnsi" w:eastAsia="Times New Roman" w:hAnsiTheme="minorHAnsi" w:cstheme="minorHAnsi"/>
                <w:lang w:eastAsia="hu-HU"/>
              </w:rPr>
              <w:t xml:space="preserve"> Érték ÁFA nélkül: [ ] Pénznem: [ ][ ][ ]</w:t>
            </w:r>
          </w:p>
        </w:tc>
      </w:tr>
      <w:tr w:rsidR="00F31610" w:rsidRPr="004D0A5F" w14:paraId="7DCEDE11" w14:textId="77777777" w:rsidTr="00C872E3">
        <w:tc>
          <w:tcPr>
            <w:tcW w:w="9877" w:type="dxa"/>
            <w:hideMark/>
          </w:tcPr>
          <w:p w14:paraId="45363F25" w14:textId="77777777" w:rsidR="00F31610" w:rsidRPr="004D0A5F" w:rsidRDefault="00F31610" w:rsidP="004A5BA9">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VI.3.7) Bármely rész eredménytelensége esetében valamennyi rész eredménytelenségére vonatkozó információ</w:t>
            </w:r>
            <w:r w:rsidRPr="004D0A5F">
              <w:rPr>
                <w:rFonts w:asciiTheme="minorHAnsi" w:eastAsia="Times New Roman" w:hAnsiTheme="minorHAnsi" w:cstheme="minorHAnsi"/>
                <w:lang w:eastAsia="hu-HU"/>
              </w:rPr>
              <w:t xml:space="preserve"> </w:t>
            </w:r>
            <w:r w:rsidRPr="004D0A5F">
              <w:rPr>
                <w:rFonts w:asciiTheme="minorHAnsi" w:eastAsia="Times New Roman" w:hAnsiTheme="minorHAnsi" w:cstheme="minorHAnsi"/>
                <w:vertAlign w:val="superscript"/>
                <w:lang w:eastAsia="hu-HU"/>
              </w:rPr>
              <w:t>2</w:t>
            </w:r>
          </w:p>
          <w:p w14:paraId="4D215B03" w14:textId="6228299D"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680350534"/>
                <w14:checkbox>
                  <w14:checked w14:val="0"/>
                  <w14:checkedState w14:val="2612" w14:font="MS Gothic"/>
                  <w14:uncheckedState w14:val="2610" w14:font="MS Gothic"/>
                </w14:checkbox>
              </w:sdtPr>
              <w:sdtEndPr/>
              <w:sdtContent>
                <w:r w:rsidR="00410640">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Ajánlatkérő rögzíti, hogy bármely rész eredménytelensége esetén nem áll érdekében a szerződések megkötése.</w:t>
            </w:r>
          </w:p>
          <w:p w14:paraId="13AD6380" w14:textId="77777777" w:rsidR="00F31610" w:rsidRPr="004D0A5F" w:rsidRDefault="00F31610" w:rsidP="00410640">
            <w:pPr>
              <w:spacing w:before="120" w:after="120"/>
              <w:ind w:left="466"/>
              <w:jc w:val="left"/>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Valamennyi rész esetében a szerződéskötés érdekmúlásának indoka:</w:t>
            </w:r>
            <w:r w:rsidR="002F2D0B" w:rsidRPr="004D0A5F">
              <w:rPr>
                <w:rFonts w:asciiTheme="minorHAnsi" w:eastAsia="Times New Roman" w:hAnsiTheme="minorHAnsi" w:cstheme="minorHAnsi"/>
                <w:lang w:eastAsia="hu-HU"/>
              </w:rPr>
              <w:t xml:space="preserve"> </w:t>
            </w:r>
          </w:p>
        </w:tc>
      </w:tr>
      <w:tr w:rsidR="00F31610" w:rsidRPr="004D0A5F" w14:paraId="62A79BE0" w14:textId="77777777" w:rsidTr="00C872E3">
        <w:tc>
          <w:tcPr>
            <w:tcW w:w="9877" w:type="dxa"/>
            <w:hideMark/>
          </w:tcPr>
          <w:p w14:paraId="01D975D0" w14:textId="77777777" w:rsidR="00F31610" w:rsidRPr="004D0A5F" w:rsidRDefault="00F31610" w:rsidP="004A5BA9">
            <w:pPr>
              <w:spacing w:before="120" w:after="120"/>
              <w:ind w:right="82"/>
              <w:rPr>
                <w:rFonts w:asciiTheme="minorHAnsi" w:eastAsia="Times New Roman" w:hAnsiTheme="minorHAnsi" w:cstheme="minorHAnsi"/>
                <w:vertAlign w:val="superscript"/>
                <w:lang w:eastAsia="hu-HU"/>
              </w:rPr>
            </w:pPr>
            <w:r w:rsidRPr="004D0A5F">
              <w:rPr>
                <w:rFonts w:asciiTheme="minorHAnsi" w:eastAsia="Times New Roman" w:hAnsiTheme="minorHAnsi" w:cstheme="minorHAnsi"/>
                <w:b/>
                <w:bCs/>
                <w:lang w:eastAsia="hu-HU"/>
              </w:rPr>
              <w:t xml:space="preserve">VI.3.8) </w:t>
            </w:r>
            <w:bookmarkStart w:id="6" w:name="_Hlk515954058"/>
            <w:r w:rsidRPr="004D0A5F">
              <w:rPr>
                <w:rFonts w:asciiTheme="minorHAnsi" w:eastAsia="Times New Roman" w:hAnsiTheme="minorHAnsi" w:cstheme="minorHAnsi"/>
                <w:b/>
                <w:bCs/>
                <w:lang w:eastAsia="hu-HU"/>
              </w:rPr>
              <w:t>Az ajánlatok értékelési szempontok szerinti tartalmi elemeinek értékelése során adható pontszám:</w:t>
            </w:r>
            <w:r w:rsidRPr="004D0A5F">
              <w:rPr>
                <w:rFonts w:asciiTheme="minorHAnsi" w:eastAsia="Times New Roman" w:hAnsiTheme="minorHAnsi" w:cstheme="minorHAnsi"/>
                <w:lang w:eastAsia="hu-HU"/>
              </w:rPr>
              <w:t xml:space="preserve"> </w:t>
            </w:r>
            <w:bookmarkEnd w:id="6"/>
            <w:r w:rsidRPr="004D0A5F">
              <w:rPr>
                <w:rFonts w:asciiTheme="minorHAnsi" w:eastAsia="Times New Roman" w:hAnsiTheme="minorHAnsi" w:cstheme="minorHAnsi"/>
                <w:vertAlign w:val="superscript"/>
                <w:lang w:eastAsia="hu-HU"/>
              </w:rPr>
              <w:t>2</w:t>
            </w:r>
          </w:p>
          <w:p w14:paraId="042A37B4" w14:textId="09954FB7" w:rsidR="001777A8" w:rsidRPr="004D0A5F" w:rsidRDefault="00DC781B" w:rsidP="006717E8">
            <w:pPr>
              <w:spacing w:before="120" w:after="120"/>
              <w:ind w:left="380" w:right="85" w:hanging="334"/>
              <w:rPr>
                <w:rFonts w:asciiTheme="minorHAnsi" w:eastAsia="Times New Roman" w:hAnsiTheme="minorHAnsi" w:cstheme="minorHAnsi"/>
                <w:lang w:eastAsia="hu-HU"/>
              </w:rPr>
            </w:pPr>
            <w:r w:rsidRPr="004730F8">
              <w:rPr>
                <w:rFonts w:asciiTheme="minorHAnsi" w:eastAsia="Times New Roman" w:hAnsiTheme="minorHAnsi" w:cstheme="minorHAnsi"/>
                <w:lang w:eastAsia="hu-HU"/>
              </w:rPr>
              <w:t>Az eljárást megindító felhívás VI.3.12. pontjában meghatározottak szerint.</w:t>
            </w:r>
          </w:p>
        </w:tc>
      </w:tr>
      <w:tr w:rsidR="00F31610" w:rsidRPr="004D0A5F" w14:paraId="3B0611AC" w14:textId="77777777" w:rsidTr="00C872E3">
        <w:tc>
          <w:tcPr>
            <w:tcW w:w="9877" w:type="dxa"/>
            <w:hideMark/>
          </w:tcPr>
          <w:p w14:paraId="3CF3AC6D" w14:textId="77777777" w:rsidR="00F31610" w:rsidRPr="004D0A5F" w:rsidRDefault="00F31610" w:rsidP="004A5BA9">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VI.3.9) A módszer(</w:t>
            </w:r>
            <w:proofErr w:type="spellStart"/>
            <w:r w:rsidRPr="004D0A5F">
              <w:rPr>
                <w:rFonts w:asciiTheme="minorHAnsi" w:eastAsia="Times New Roman" w:hAnsiTheme="minorHAnsi" w:cstheme="minorHAnsi"/>
                <w:b/>
                <w:bCs/>
                <w:lang w:eastAsia="hu-HU"/>
              </w:rPr>
              <w:t>ek</w:t>
            </w:r>
            <w:proofErr w:type="spellEnd"/>
            <w:r w:rsidRPr="004D0A5F">
              <w:rPr>
                <w:rFonts w:asciiTheme="minorHAnsi" w:eastAsia="Times New Roman" w:hAnsiTheme="minorHAnsi" w:cstheme="minorHAnsi"/>
                <w:b/>
                <w:bCs/>
                <w:lang w:eastAsia="hu-HU"/>
              </w:rPr>
              <w:t xml:space="preserve">) meghatározása, amellyel a VI.3.8) pont szerinti ponthatárok közötti pontszámot megadásra kerül: </w:t>
            </w:r>
            <w:r w:rsidRPr="004D0A5F">
              <w:rPr>
                <w:rFonts w:asciiTheme="minorHAnsi" w:eastAsia="Times New Roman" w:hAnsiTheme="minorHAnsi" w:cstheme="minorHAnsi"/>
                <w:vertAlign w:val="superscript"/>
                <w:lang w:eastAsia="hu-HU"/>
              </w:rPr>
              <w:t>2</w:t>
            </w:r>
            <w:r w:rsidR="002F2D0B" w:rsidRPr="004D0A5F">
              <w:rPr>
                <w:rFonts w:asciiTheme="minorHAnsi" w:eastAsia="Times New Roman" w:hAnsiTheme="minorHAnsi" w:cstheme="minorHAnsi"/>
                <w:lang w:eastAsia="hu-HU"/>
              </w:rPr>
              <w:t xml:space="preserve"> </w:t>
            </w:r>
          </w:p>
          <w:p w14:paraId="5313D603" w14:textId="229F6D8B" w:rsidR="006717E8" w:rsidRPr="004D0A5F" w:rsidRDefault="006717E8" w:rsidP="006717E8">
            <w:pPr>
              <w:spacing w:before="120" w:after="120"/>
              <w:ind w:left="380" w:right="85" w:hanging="334"/>
              <w:rPr>
                <w:rFonts w:asciiTheme="minorHAnsi" w:eastAsia="Times New Roman" w:hAnsiTheme="minorHAnsi" w:cstheme="minorHAnsi"/>
                <w:lang w:eastAsia="hu-HU"/>
              </w:rPr>
            </w:pPr>
            <w:r w:rsidRPr="004730F8">
              <w:rPr>
                <w:rFonts w:asciiTheme="minorHAnsi" w:eastAsia="Times New Roman" w:hAnsiTheme="minorHAnsi" w:cstheme="minorHAnsi"/>
                <w:lang w:eastAsia="hu-HU"/>
              </w:rPr>
              <w:t>Az eljárást megindító felhívás VI.3.1</w:t>
            </w:r>
            <w:r w:rsidR="002F075D" w:rsidRPr="004730F8">
              <w:rPr>
                <w:rFonts w:asciiTheme="minorHAnsi" w:eastAsia="Times New Roman" w:hAnsiTheme="minorHAnsi" w:cstheme="minorHAnsi"/>
                <w:lang w:eastAsia="hu-HU"/>
              </w:rPr>
              <w:t>2</w:t>
            </w:r>
            <w:r w:rsidRPr="004730F8">
              <w:rPr>
                <w:rFonts w:asciiTheme="minorHAnsi" w:eastAsia="Times New Roman" w:hAnsiTheme="minorHAnsi" w:cstheme="minorHAnsi"/>
                <w:lang w:eastAsia="hu-HU"/>
              </w:rPr>
              <w:t>. pontjában meghatározottak szerint.</w:t>
            </w:r>
          </w:p>
        </w:tc>
      </w:tr>
      <w:tr w:rsidR="00F31610" w:rsidRPr="004D0A5F" w14:paraId="08D39494" w14:textId="77777777" w:rsidTr="00C872E3">
        <w:tc>
          <w:tcPr>
            <w:tcW w:w="9877" w:type="dxa"/>
            <w:hideMark/>
          </w:tcPr>
          <w:p w14:paraId="72E0D27E" w14:textId="77777777" w:rsidR="00F31610" w:rsidRPr="004D0A5F" w:rsidRDefault="00F31610" w:rsidP="004A5BA9">
            <w:pPr>
              <w:spacing w:before="120" w:after="120"/>
              <w:ind w:right="82"/>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VI.3.10) Életciklusköltség-számítási módszer alkalmazására vonatkozó információ</w:t>
            </w:r>
          </w:p>
          <w:p w14:paraId="35F811E7" w14:textId="27CFDAC3"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850911896"/>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035391"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Ajánlatkérő az áru, szolgáltatás vagy építési beruházás értékeléskor figyelembe vett költségét életciklusköltség-számítási módszer alkalmazásával határozza meg.</w:t>
            </w:r>
          </w:p>
        </w:tc>
      </w:tr>
      <w:tr w:rsidR="00F31610" w:rsidRPr="004D0A5F" w14:paraId="0DF22762" w14:textId="77777777" w:rsidTr="00C872E3">
        <w:tc>
          <w:tcPr>
            <w:tcW w:w="9877" w:type="dxa"/>
            <w:hideMark/>
          </w:tcPr>
          <w:p w14:paraId="37F79415"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VI.3.11) A bírálatra vonatkozó további információk </w:t>
            </w:r>
            <w:r w:rsidRPr="004D0A5F">
              <w:rPr>
                <w:rFonts w:asciiTheme="minorHAnsi" w:eastAsia="Times New Roman" w:hAnsiTheme="minorHAnsi" w:cstheme="minorHAnsi"/>
                <w:i/>
                <w:iCs/>
                <w:lang w:eastAsia="hu-HU"/>
              </w:rPr>
              <w:t>(nyílt eljárás esetében)</w:t>
            </w:r>
          </w:p>
          <w:p w14:paraId="2FF8CAD0" w14:textId="7C017015"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644778773"/>
                <w14:checkbox>
                  <w14:checked w14:val="0"/>
                  <w14:checkedState w14:val="2612" w14:font="MS Gothic"/>
                  <w14:uncheckedState w14:val="2610" w14:font="MS Gothic"/>
                </w14:checkbox>
              </w:sdtPr>
              <w:sdtEndPr/>
              <w:sdtContent>
                <w:r w:rsidR="00C577D9" w:rsidRPr="004D0A5F">
                  <w:rPr>
                    <w:rFonts w:ascii="Segoe UI Symbol" w:eastAsia="MS Gothic" w:hAnsi="Segoe UI Symbol" w:cs="Segoe UI Symbol"/>
                    <w:lang w:eastAsia="hu-HU"/>
                  </w:rPr>
                  <w:t>☐</w:t>
                </w:r>
              </w:sdtContent>
            </w:sdt>
            <w:r w:rsidR="00F31610" w:rsidRPr="004D0A5F">
              <w:rPr>
                <w:rFonts w:asciiTheme="minorHAnsi" w:eastAsia="Times New Roman" w:hAnsiTheme="minorHAnsi" w:cstheme="minorHAnsi"/>
                <w:lang w:eastAsia="hu-HU"/>
              </w:rPr>
              <w:t xml:space="preserve"> </w:t>
            </w:r>
            <w:r w:rsidR="006717E8"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Ajánlatkérő a bírálatnak az aránytalanul alacsony ár vagy költség vizsgálatára vonatkozó részét az ajánlatok értékelését követően végzi el.</w:t>
            </w:r>
          </w:p>
          <w:p w14:paraId="76895797" w14:textId="5438AD34" w:rsidR="00F31610" w:rsidRPr="004D0A5F" w:rsidRDefault="00296114" w:rsidP="00410640">
            <w:pPr>
              <w:spacing w:before="120" w:after="120"/>
              <w:ind w:left="466" w:right="89" w:hanging="421"/>
              <w:rPr>
                <w:rFonts w:asciiTheme="minorHAnsi" w:eastAsia="Times New Roman" w:hAnsiTheme="minorHAnsi" w:cstheme="minorHAnsi"/>
                <w:lang w:eastAsia="hu-HU"/>
              </w:rPr>
            </w:pPr>
            <w:sdt>
              <w:sdtPr>
                <w:rPr>
                  <w:rFonts w:asciiTheme="minorHAnsi" w:eastAsia="Times New Roman" w:hAnsiTheme="minorHAnsi" w:cstheme="minorHAnsi"/>
                  <w:lang w:eastAsia="hu-HU"/>
                </w:rPr>
                <w:id w:val="-1558236855"/>
                <w14:checkbox>
                  <w14:checked w14:val="0"/>
                  <w14:checkedState w14:val="2612" w14:font="MS Gothic"/>
                  <w14:uncheckedState w14:val="2610" w14:font="MS Gothic"/>
                </w14:checkbox>
              </w:sdtPr>
              <w:sdtEndPr/>
              <w:sdtContent>
                <w:r w:rsidR="00141CCE">
                  <w:rPr>
                    <w:rFonts w:ascii="MS Gothic" w:eastAsia="MS Gothic" w:hAnsi="MS Gothic" w:cstheme="minorHAnsi" w:hint="eastAsia"/>
                    <w:lang w:eastAsia="hu-HU"/>
                  </w:rPr>
                  <w:t>☐</w:t>
                </w:r>
              </w:sdtContent>
            </w:sdt>
            <w:r w:rsidR="00F31610" w:rsidRPr="004D0A5F">
              <w:rPr>
                <w:rFonts w:asciiTheme="minorHAnsi" w:eastAsia="Times New Roman" w:hAnsiTheme="minorHAnsi" w:cstheme="minorHAnsi"/>
                <w:lang w:eastAsia="hu-HU"/>
              </w:rPr>
              <w:t xml:space="preserve"> </w:t>
            </w:r>
            <w:r w:rsidR="006717E8" w:rsidRPr="004D0A5F">
              <w:rPr>
                <w:rFonts w:asciiTheme="minorHAnsi" w:eastAsia="Times New Roman" w:hAnsiTheme="minorHAnsi" w:cstheme="minorHAnsi"/>
                <w:lang w:eastAsia="hu-HU"/>
              </w:rPr>
              <w:tab/>
            </w:r>
            <w:r w:rsidR="00F31610" w:rsidRPr="004D0A5F">
              <w:rPr>
                <w:rFonts w:asciiTheme="minorHAnsi" w:eastAsia="Times New Roman" w:hAnsiTheme="minorHAnsi" w:cstheme="minorHAnsi"/>
                <w:lang w:eastAsia="hu-HU"/>
              </w:rPr>
              <w:t>Ajánlatkérő az ajánlatok bírálatát – az egységes európai közbeszerzési dokumentumban foglalt nyilatkozat alapján – az ajánlatok értékelését követően végzi el.</w:t>
            </w:r>
          </w:p>
        </w:tc>
      </w:tr>
      <w:tr w:rsidR="00F31610" w:rsidRPr="004D0A5F" w14:paraId="55A67DB3" w14:textId="77777777" w:rsidTr="00C872E3">
        <w:tc>
          <w:tcPr>
            <w:tcW w:w="9877" w:type="dxa"/>
            <w:hideMark/>
          </w:tcPr>
          <w:p w14:paraId="1B319C79" w14:textId="77777777" w:rsidR="00F31610" w:rsidRPr="004D0A5F" w:rsidRDefault="00F31610" w:rsidP="0042537D">
            <w:pPr>
              <w:spacing w:before="120" w:after="120"/>
              <w:jc w:val="left"/>
              <w:rPr>
                <w:rFonts w:asciiTheme="minorHAnsi" w:eastAsia="Times New Roman" w:hAnsiTheme="minorHAnsi" w:cstheme="minorHAnsi"/>
                <w:b/>
                <w:bCs/>
                <w:lang w:eastAsia="hu-HU"/>
              </w:rPr>
            </w:pPr>
            <w:r w:rsidRPr="004D0A5F">
              <w:rPr>
                <w:rFonts w:asciiTheme="minorHAnsi" w:eastAsia="Times New Roman" w:hAnsiTheme="minorHAnsi" w:cstheme="minorHAnsi"/>
                <w:b/>
                <w:bCs/>
                <w:lang w:eastAsia="hu-HU"/>
              </w:rPr>
              <w:lastRenderedPageBreak/>
              <w:t>VI.3.12) További információk:</w:t>
            </w:r>
            <w:r w:rsidR="002F2D0B" w:rsidRPr="004D0A5F">
              <w:rPr>
                <w:rFonts w:asciiTheme="minorHAnsi" w:eastAsia="Times New Roman" w:hAnsiTheme="minorHAnsi" w:cstheme="minorHAnsi"/>
                <w:b/>
                <w:bCs/>
                <w:lang w:eastAsia="hu-HU"/>
              </w:rPr>
              <w:t xml:space="preserve"> </w:t>
            </w:r>
          </w:p>
          <w:p w14:paraId="594C9969" w14:textId="3B0599E5" w:rsidR="006717E8" w:rsidRPr="004D0A5F" w:rsidRDefault="00EE7645" w:rsidP="001C43C2">
            <w:pPr>
              <w:pStyle w:val="Listaszerbekezds"/>
              <w:widowControl w:val="0"/>
              <w:numPr>
                <w:ilvl w:val="1"/>
                <w:numId w:val="3"/>
              </w:numPr>
              <w:tabs>
                <w:tab w:val="left" w:pos="2268"/>
              </w:tabs>
              <w:suppressAutoHyphens w:val="0"/>
              <w:ind w:left="613" w:right="85" w:hanging="567"/>
              <w:rPr>
                <w:rFonts w:asciiTheme="minorHAnsi" w:hAnsiTheme="minorHAnsi" w:cstheme="minorHAnsi"/>
              </w:rPr>
            </w:pPr>
            <w:r>
              <w:rPr>
                <w:rFonts w:asciiTheme="minorHAnsi" w:hAnsiTheme="minorHAnsi" w:cstheme="minorHAnsi"/>
              </w:rPr>
              <w:t xml:space="preserve"> </w:t>
            </w:r>
            <w:r w:rsidR="001C43C2" w:rsidRPr="004D0A5F">
              <w:rPr>
                <w:rFonts w:asciiTheme="minorHAnsi" w:hAnsiTheme="minorHAnsi" w:cstheme="minorHAnsi"/>
              </w:rPr>
              <w:t>A</w:t>
            </w:r>
            <w:r w:rsidR="00ED3983">
              <w:rPr>
                <w:rFonts w:asciiTheme="minorHAnsi" w:hAnsiTheme="minorHAnsi" w:cstheme="minorHAnsi"/>
              </w:rPr>
              <w:t xml:space="preserve"> ponthatárok és a</w:t>
            </w:r>
            <w:r w:rsidR="001C43C2" w:rsidRPr="004D0A5F">
              <w:rPr>
                <w:rFonts w:asciiTheme="minorHAnsi" w:hAnsiTheme="minorHAnsi" w:cstheme="minorHAnsi"/>
              </w:rPr>
              <w:t xml:space="preserve"> módszerek ismertetése, amellyel az Ajánlatkérő megadja </w:t>
            </w:r>
            <w:r w:rsidR="00ED3983">
              <w:rPr>
                <w:rFonts w:asciiTheme="minorHAnsi" w:hAnsiTheme="minorHAnsi" w:cstheme="minorHAnsi"/>
              </w:rPr>
              <w:t xml:space="preserve">a </w:t>
            </w:r>
            <w:r w:rsidR="001C43C2" w:rsidRPr="004D0A5F">
              <w:rPr>
                <w:rFonts w:asciiTheme="minorHAnsi" w:hAnsiTheme="minorHAnsi" w:cstheme="minorHAnsi"/>
              </w:rPr>
              <w:t>ponthatárok közötti pontszámot:</w:t>
            </w:r>
          </w:p>
          <w:p w14:paraId="706B4D51" w14:textId="685593CF" w:rsidR="001C43C2" w:rsidRDefault="001C43C2" w:rsidP="001C43C2">
            <w:pPr>
              <w:pStyle w:val="Listaszerbekezds"/>
              <w:widowControl w:val="0"/>
              <w:tabs>
                <w:tab w:val="left" w:pos="2268"/>
              </w:tabs>
              <w:suppressAutoHyphens w:val="0"/>
              <w:ind w:left="613" w:right="85"/>
              <w:rPr>
                <w:rFonts w:asciiTheme="minorHAnsi" w:hAnsiTheme="minorHAnsi" w:cstheme="minorHAnsi"/>
              </w:rPr>
            </w:pPr>
          </w:p>
          <w:p w14:paraId="361466EF" w14:textId="17F3EE00" w:rsidR="00ED3983" w:rsidRDefault="00ED3983" w:rsidP="001C43C2">
            <w:pPr>
              <w:pStyle w:val="Listaszerbekezds"/>
              <w:widowControl w:val="0"/>
              <w:tabs>
                <w:tab w:val="left" w:pos="2268"/>
              </w:tabs>
              <w:suppressAutoHyphens w:val="0"/>
              <w:ind w:left="613" w:right="85"/>
              <w:rPr>
                <w:rFonts w:asciiTheme="minorHAnsi" w:hAnsiTheme="minorHAnsi" w:cstheme="minorHAnsi"/>
              </w:rPr>
            </w:pPr>
            <w:r>
              <w:rPr>
                <w:rFonts w:asciiTheme="minorHAnsi" w:hAnsiTheme="minorHAnsi" w:cstheme="minorHAnsi"/>
              </w:rPr>
              <w:t>Ponthatárok: 0-10</w:t>
            </w:r>
          </w:p>
          <w:p w14:paraId="51AA82BA" w14:textId="77777777" w:rsidR="00ED3983" w:rsidRPr="004D0A5F" w:rsidRDefault="00ED3983" w:rsidP="001C43C2">
            <w:pPr>
              <w:pStyle w:val="Listaszerbekezds"/>
              <w:widowControl w:val="0"/>
              <w:tabs>
                <w:tab w:val="left" w:pos="2268"/>
              </w:tabs>
              <w:suppressAutoHyphens w:val="0"/>
              <w:ind w:left="613" w:right="85"/>
              <w:rPr>
                <w:rFonts w:asciiTheme="minorHAnsi" w:hAnsiTheme="minorHAnsi" w:cstheme="minorHAnsi"/>
              </w:rPr>
            </w:pPr>
          </w:p>
          <w:p w14:paraId="19DF68DC" w14:textId="0FD6E5CF" w:rsidR="001C43C2" w:rsidRPr="004D0A5F" w:rsidRDefault="001C43C2" w:rsidP="001C43C2">
            <w:pPr>
              <w:pStyle w:val="Listaszerbekezds"/>
              <w:widowControl w:val="0"/>
              <w:tabs>
                <w:tab w:val="left" w:pos="2268"/>
              </w:tabs>
              <w:suppressAutoHyphens w:val="0"/>
              <w:ind w:left="613" w:right="85"/>
              <w:rPr>
                <w:rFonts w:asciiTheme="minorHAnsi" w:hAnsiTheme="minorHAnsi" w:cstheme="minorHAnsi"/>
              </w:rPr>
            </w:pPr>
            <w:r w:rsidRPr="00C15CFC">
              <w:rPr>
                <w:rFonts w:asciiTheme="minorHAnsi" w:hAnsiTheme="minorHAnsi" w:cstheme="minorHAnsi"/>
              </w:rPr>
              <w:t xml:space="preserve">Ajánlatkérő a Közbeszerzési Hatóság útmutatója alapján (amely a Közbeszerzési Értesítő 2016. évi 147. számában; 2016. december 21. napján jelent meg) az 1. részszempont esetében a fordított arányosítás (1. melléklet A. 1. </w:t>
            </w:r>
            <w:proofErr w:type="spellStart"/>
            <w:r w:rsidRPr="00C15CFC">
              <w:rPr>
                <w:rFonts w:asciiTheme="minorHAnsi" w:hAnsiTheme="minorHAnsi" w:cstheme="minorHAnsi"/>
              </w:rPr>
              <w:t>ba</w:t>
            </w:r>
            <w:proofErr w:type="spellEnd"/>
            <w:r w:rsidRPr="00C15CFC">
              <w:rPr>
                <w:rFonts w:asciiTheme="minorHAnsi" w:hAnsiTheme="minorHAnsi" w:cstheme="minorHAnsi"/>
              </w:rPr>
              <w:t>.) a 2-</w:t>
            </w:r>
            <w:r w:rsidR="00C15CFC" w:rsidRPr="00C15CFC">
              <w:rPr>
                <w:rFonts w:asciiTheme="minorHAnsi" w:hAnsiTheme="minorHAnsi" w:cstheme="minorHAnsi"/>
              </w:rPr>
              <w:t>3</w:t>
            </w:r>
            <w:r w:rsidRPr="00C15CFC">
              <w:rPr>
                <w:rFonts w:asciiTheme="minorHAnsi" w:hAnsiTheme="minorHAnsi" w:cstheme="minorHAnsi"/>
              </w:rPr>
              <w:t>. részszempont esetében az egyenes arányosítás (1. melléklet A. 1. bb.) módszerét alkalmazza.</w:t>
            </w:r>
          </w:p>
          <w:p w14:paraId="03E8123E" w14:textId="79107424" w:rsidR="001C43C2" w:rsidRPr="004D0A5F" w:rsidRDefault="001C43C2" w:rsidP="001C43C2">
            <w:pPr>
              <w:pStyle w:val="Listaszerbekezds"/>
              <w:widowControl w:val="0"/>
              <w:tabs>
                <w:tab w:val="left" w:pos="2268"/>
              </w:tabs>
              <w:suppressAutoHyphens w:val="0"/>
              <w:ind w:left="613" w:right="85"/>
              <w:rPr>
                <w:rFonts w:asciiTheme="minorHAnsi" w:hAnsiTheme="minorHAnsi" w:cstheme="minorHAnsi"/>
              </w:rPr>
            </w:pPr>
          </w:p>
          <w:p w14:paraId="369FCD36" w14:textId="77777777" w:rsidR="001C43C2" w:rsidRPr="004D0A5F" w:rsidRDefault="001C43C2" w:rsidP="001C43C2">
            <w:pPr>
              <w:pStyle w:val="Listaszerbekezds"/>
              <w:widowControl w:val="0"/>
              <w:tabs>
                <w:tab w:val="left" w:pos="2268"/>
              </w:tabs>
              <w:ind w:left="613" w:right="85"/>
              <w:rPr>
                <w:rFonts w:asciiTheme="minorHAnsi" w:hAnsiTheme="minorHAnsi" w:cstheme="minorHAnsi"/>
              </w:rPr>
            </w:pPr>
            <w:r w:rsidRPr="004D0A5F">
              <w:rPr>
                <w:rFonts w:asciiTheme="minorHAnsi" w:hAnsiTheme="minorHAnsi" w:cstheme="minorHAnsi"/>
              </w:rPr>
              <w:t>A fenti módszerek alapján kiszámított pontszámok a súlyszámmal megszorzásra, majd összeadásra kerülnek. Az így legtöbb pontot elérő ajánlat minősül a legjobb ár-érték arányú ajánlatnak.</w:t>
            </w:r>
          </w:p>
          <w:p w14:paraId="2B90666A" w14:textId="77777777" w:rsidR="001C43C2" w:rsidRPr="004D0A5F" w:rsidRDefault="001C43C2" w:rsidP="001C43C2">
            <w:pPr>
              <w:pStyle w:val="Listaszerbekezds"/>
              <w:widowControl w:val="0"/>
              <w:tabs>
                <w:tab w:val="left" w:pos="2268"/>
              </w:tabs>
              <w:ind w:left="613" w:right="85"/>
              <w:rPr>
                <w:rFonts w:asciiTheme="minorHAnsi" w:hAnsiTheme="minorHAnsi" w:cstheme="minorHAnsi"/>
              </w:rPr>
            </w:pPr>
          </w:p>
          <w:p w14:paraId="5DB5AE9F" w14:textId="77777777" w:rsidR="001C43C2" w:rsidRPr="004D0A5F" w:rsidRDefault="001C43C2" w:rsidP="001C43C2">
            <w:pPr>
              <w:pStyle w:val="Listaszerbekezds"/>
              <w:widowControl w:val="0"/>
              <w:tabs>
                <w:tab w:val="left" w:pos="2268"/>
              </w:tabs>
              <w:ind w:left="613" w:right="85"/>
              <w:rPr>
                <w:rFonts w:asciiTheme="minorHAnsi" w:hAnsiTheme="minorHAnsi" w:cstheme="minorHAnsi"/>
              </w:rPr>
            </w:pPr>
            <w:r w:rsidRPr="00C15CFC">
              <w:rPr>
                <w:rFonts w:asciiTheme="minorHAnsi" w:hAnsiTheme="minorHAnsi" w:cstheme="minorHAnsi"/>
              </w:rPr>
              <w:t>Azon értékelési részszempont esetében, amellyel összefüggésben meghatározta a megajánlás legkedvezőbb mértékét, ott Ajánlatkérő a legkedvezőbb mértéket meghaladó megajánlások esetében a képletbe a legkedvezőbb mértékű megajánlás értékét rögzíti (azaz a számítást ezen értékkel fogja elvégezni).</w:t>
            </w:r>
          </w:p>
          <w:p w14:paraId="1DF8F9DB" w14:textId="77777777" w:rsidR="001C43C2" w:rsidRPr="004D0A5F" w:rsidRDefault="001C43C2" w:rsidP="001C43C2">
            <w:pPr>
              <w:pStyle w:val="Listaszerbekezds"/>
              <w:widowControl w:val="0"/>
              <w:tabs>
                <w:tab w:val="left" w:pos="2268"/>
              </w:tabs>
              <w:ind w:left="613" w:right="85"/>
              <w:rPr>
                <w:rFonts w:asciiTheme="minorHAnsi" w:hAnsiTheme="minorHAnsi" w:cstheme="minorHAnsi"/>
              </w:rPr>
            </w:pPr>
          </w:p>
          <w:p w14:paraId="48A4E486" w14:textId="73961634" w:rsidR="001C43C2" w:rsidRPr="004D0A5F" w:rsidRDefault="001C43C2" w:rsidP="001C43C2">
            <w:pPr>
              <w:pStyle w:val="Listaszerbekezds"/>
              <w:widowControl w:val="0"/>
              <w:tabs>
                <w:tab w:val="left" w:pos="2268"/>
              </w:tabs>
              <w:ind w:left="613" w:right="85"/>
              <w:rPr>
                <w:rFonts w:asciiTheme="minorHAnsi" w:hAnsiTheme="minorHAnsi" w:cstheme="minorHAnsi"/>
              </w:rPr>
            </w:pPr>
            <w:r w:rsidRPr="004D0A5F">
              <w:rPr>
                <w:rFonts w:asciiTheme="minorHAnsi" w:hAnsiTheme="minorHAnsi" w:cstheme="minorHAnsi"/>
              </w:rPr>
              <w:t>Ajánlatkérő a számítás során kettő tizedesjegyig kerekít a matematikai kerekítés szabályai szerint.</w:t>
            </w:r>
          </w:p>
          <w:p w14:paraId="380CC7F7" w14:textId="77777777" w:rsidR="000B3AEE" w:rsidRPr="004D0A5F" w:rsidRDefault="000B3AEE" w:rsidP="000B3AEE">
            <w:pPr>
              <w:pStyle w:val="Listaszerbekezds"/>
              <w:widowControl w:val="0"/>
              <w:tabs>
                <w:tab w:val="left" w:pos="2268"/>
              </w:tabs>
              <w:suppressAutoHyphens w:val="0"/>
              <w:ind w:left="613" w:right="85"/>
              <w:rPr>
                <w:rFonts w:asciiTheme="minorHAnsi" w:hAnsiTheme="minorHAnsi" w:cstheme="minorHAnsi"/>
                <w:snapToGrid w:val="0"/>
                <w:lang w:eastAsia="en-US"/>
              </w:rPr>
            </w:pPr>
          </w:p>
          <w:p w14:paraId="5D6028B8" w14:textId="32DBF2FD" w:rsidR="000B3AEE" w:rsidRPr="004D0A5F" w:rsidRDefault="00EE7645" w:rsidP="000B3AEE">
            <w:pPr>
              <w:pStyle w:val="Listaszerbekezds"/>
              <w:numPr>
                <w:ilvl w:val="1"/>
                <w:numId w:val="3"/>
              </w:numPr>
              <w:ind w:left="613" w:right="85" w:hanging="567"/>
              <w:rPr>
                <w:rFonts w:asciiTheme="minorHAnsi" w:hAnsiTheme="minorHAnsi" w:cstheme="minorHAnsi"/>
                <w:snapToGrid w:val="0"/>
                <w:lang w:eastAsia="en-US"/>
              </w:rPr>
            </w:pPr>
            <w:r>
              <w:rPr>
                <w:rFonts w:asciiTheme="minorHAnsi" w:hAnsiTheme="minorHAnsi" w:cstheme="minorHAnsi"/>
                <w:snapToGrid w:val="0"/>
                <w:lang w:eastAsia="en-US"/>
              </w:rPr>
              <w:t xml:space="preserve"> </w:t>
            </w:r>
            <w:r w:rsidR="000B3AEE" w:rsidRPr="004D0A5F">
              <w:rPr>
                <w:rFonts w:asciiTheme="minorHAnsi" w:hAnsiTheme="minorHAnsi" w:cstheme="minorHAnsi"/>
                <w:snapToGrid w:val="0"/>
                <w:lang w:eastAsia="en-US"/>
              </w:rPr>
              <w:t>Ajánlatkérő valamennyi alkalmassági (minimum)követelményt és igazolását a minősített ajánlattevők jegyzékéhez képest valamennyi alkalmassági szempont vonatkozásában szigorúbban határozza meg (321/2015. (X. 30.) Korm. rendelet 30. § (4) bekezdése).</w:t>
            </w:r>
          </w:p>
          <w:p w14:paraId="4D311ED0" w14:textId="77777777" w:rsidR="000B3AEE" w:rsidRPr="004D0A5F" w:rsidRDefault="000B3AEE" w:rsidP="009C7F5D">
            <w:pPr>
              <w:pStyle w:val="Listaszerbekezds"/>
              <w:widowControl w:val="0"/>
              <w:tabs>
                <w:tab w:val="left" w:pos="2268"/>
              </w:tabs>
              <w:suppressAutoHyphens w:val="0"/>
              <w:ind w:left="613" w:right="85"/>
              <w:rPr>
                <w:rFonts w:asciiTheme="minorHAnsi" w:hAnsiTheme="minorHAnsi" w:cstheme="minorHAnsi"/>
              </w:rPr>
            </w:pPr>
          </w:p>
          <w:p w14:paraId="034A7D0B" w14:textId="39CD36E7" w:rsidR="006717E8" w:rsidRPr="004D0A5F" w:rsidRDefault="00EE7645" w:rsidP="006717E8">
            <w:pPr>
              <w:pStyle w:val="Listaszerbekezds"/>
              <w:widowControl w:val="0"/>
              <w:numPr>
                <w:ilvl w:val="1"/>
                <w:numId w:val="3"/>
              </w:numPr>
              <w:tabs>
                <w:tab w:val="left" w:pos="2268"/>
              </w:tabs>
              <w:suppressAutoHyphens w:val="0"/>
              <w:ind w:left="613" w:right="85" w:hanging="567"/>
              <w:rPr>
                <w:rFonts w:asciiTheme="minorHAnsi" w:hAnsiTheme="minorHAnsi" w:cstheme="minorHAnsi"/>
              </w:rPr>
            </w:pPr>
            <w:r>
              <w:rPr>
                <w:rFonts w:asciiTheme="minorHAnsi" w:hAnsiTheme="minorHAnsi" w:cstheme="minorHAnsi"/>
                <w:b/>
              </w:rPr>
              <w:t xml:space="preserve"> </w:t>
            </w:r>
            <w:r w:rsidR="006717E8" w:rsidRPr="004D0A5F">
              <w:rPr>
                <w:rFonts w:asciiTheme="minorHAnsi" w:hAnsiTheme="minorHAnsi" w:cstheme="minorHAnsi"/>
                <w:b/>
              </w:rPr>
              <w:t>Ajánlatkérő előírja</w:t>
            </w:r>
            <w:r w:rsidR="006717E8" w:rsidRPr="004D0A5F">
              <w:rPr>
                <w:rFonts w:asciiTheme="minorHAnsi" w:hAnsiTheme="minorHAnsi" w:cstheme="minorHAnsi"/>
                <w:color w:val="336699"/>
                <w:lang w:eastAsia="hu-HU"/>
              </w:rPr>
              <w:t xml:space="preserve"> </w:t>
            </w:r>
            <w:r w:rsidR="006717E8" w:rsidRPr="004D0A5F">
              <w:rPr>
                <w:rFonts w:asciiTheme="minorHAnsi" w:hAnsiTheme="minorHAnsi" w:cstheme="minorHAnsi"/>
                <w:b/>
              </w:rPr>
              <w:t xml:space="preserve">a Kbt. 66. § (6) bek. </w:t>
            </w:r>
            <w:proofErr w:type="gramStart"/>
            <w:r w:rsidR="006717E8" w:rsidRPr="004D0A5F">
              <w:rPr>
                <w:rFonts w:asciiTheme="minorHAnsi" w:hAnsiTheme="minorHAnsi" w:cstheme="minorHAnsi"/>
                <w:b/>
              </w:rPr>
              <w:t>a)-</w:t>
            </w:r>
            <w:proofErr w:type="gramEnd"/>
            <w:r w:rsidR="006717E8" w:rsidRPr="004D0A5F">
              <w:rPr>
                <w:rFonts w:asciiTheme="minorHAnsi" w:hAnsiTheme="minorHAnsi" w:cstheme="minorHAnsi"/>
                <w:b/>
              </w:rPr>
              <w:t>b) pontja szerinti információk ajánlatban történő megjelölését (A nemleges tartalmú nyilatkozatot is csatolni kell!)</w:t>
            </w:r>
            <w:r w:rsidR="006717E8" w:rsidRPr="004D0A5F">
              <w:rPr>
                <w:rFonts w:asciiTheme="minorHAnsi" w:hAnsiTheme="minorHAnsi" w:cstheme="minorHAnsi"/>
              </w:rPr>
              <w:t>.</w:t>
            </w:r>
          </w:p>
          <w:p w14:paraId="6E2AB3F6" w14:textId="77777777" w:rsidR="006717E8" w:rsidRPr="004D0A5F" w:rsidRDefault="006717E8" w:rsidP="009C7F5D">
            <w:pPr>
              <w:pStyle w:val="Listaszerbekezds"/>
              <w:widowControl w:val="0"/>
              <w:tabs>
                <w:tab w:val="left" w:pos="2268"/>
              </w:tabs>
              <w:suppressAutoHyphens w:val="0"/>
              <w:ind w:left="613" w:right="85"/>
              <w:rPr>
                <w:rFonts w:asciiTheme="minorHAnsi" w:hAnsiTheme="minorHAnsi" w:cstheme="minorHAnsi"/>
                <w:snapToGrid w:val="0"/>
                <w:lang w:eastAsia="en-US"/>
              </w:rPr>
            </w:pPr>
          </w:p>
          <w:p w14:paraId="2CFF3607" w14:textId="730179F9" w:rsidR="006717E8" w:rsidRPr="00C15CFC" w:rsidRDefault="00EE7645" w:rsidP="00465296">
            <w:pPr>
              <w:pStyle w:val="Listaszerbekezds"/>
              <w:numPr>
                <w:ilvl w:val="1"/>
                <w:numId w:val="3"/>
              </w:numPr>
              <w:ind w:left="613" w:right="85" w:hanging="567"/>
              <w:rPr>
                <w:rFonts w:asciiTheme="minorHAnsi" w:hAnsiTheme="minorHAnsi" w:cstheme="minorHAnsi"/>
              </w:rPr>
            </w:pPr>
            <w:r w:rsidRPr="00C15CFC">
              <w:rPr>
                <w:rFonts w:asciiTheme="minorHAnsi" w:hAnsiTheme="minorHAnsi" w:cstheme="minorHAnsi"/>
              </w:rPr>
              <w:t xml:space="preserve"> </w:t>
            </w:r>
            <w:r w:rsidR="006717E8" w:rsidRPr="00C15CFC">
              <w:rPr>
                <w:rFonts w:asciiTheme="minorHAnsi" w:hAnsiTheme="minorHAnsi" w:cstheme="minorHAnsi"/>
              </w:rPr>
              <w:t>Ajánlatkérő a hiánypótlás, valamint a felvilágosítás benyújtásának lehetőségét a Kbt. 71. § -a szerint biztosítja.</w:t>
            </w:r>
          </w:p>
          <w:p w14:paraId="7D9A46C1" w14:textId="77777777" w:rsidR="00ED0ED5" w:rsidRDefault="00ED0ED5" w:rsidP="00ED0ED5">
            <w:pPr>
              <w:pStyle w:val="Listaszerbekezds"/>
              <w:ind w:left="613" w:right="85"/>
              <w:rPr>
                <w:rFonts w:asciiTheme="minorHAnsi" w:hAnsiTheme="minorHAnsi" w:cstheme="minorHAnsi"/>
              </w:rPr>
            </w:pPr>
          </w:p>
          <w:p w14:paraId="2ADA107A" w14:textId="1D606753" w:rsidR="00ED0ED5" w:rsidRPr="00B12951" w:rsidRDefault="00EE7645" w:rsidP="006717E8">
            <w:pPr>
              <w:pStyle w:val="Listaszerbekezds"/>
              <w:numPr>
                <w:ilvl w:val="1"/>
                <w:numId w:val="3"/>
              </w:numPr>
              <w:ind w:left="613" w:right="85" w:hanging="567"/>
              <w:rPr>
                <w:rFonts w:asciiTheme="minorHAnsi" w:hAnsiTheme="minorHAnsi" w:cstheme="minorHAnsi"/>
              </w:rPr>
            </w:pPr>
            <w:r>
              <w:rPr>
                <w:rFonts w:asciiTheme="minorHAnsi" w:hAnsiTheme="minorHAnsi" w:cstheme="minorHAnsi"/>
                <w:snapToGrid w:val="0"/>
                <w:lang w:eastAsia="en-US"/>
              </w:rPr>
              <w:t xml:space="preserve"> </w:t>
            </w:r>
            <w:r w:rsidR="00ED0ED5" w:rsidRPr="00305D29">
              <w:rPr>
                <w:rFonts w:asciiTheme="minorHAnsi" w:hAnsiTheme="minorHAnsi" w:cstheme="minorHAnsi"/>
                <w:snapToGrid w:val="0"/>
                <w:lang w:eastAsia="en-US"/>
              </w:rPr>
              <w:t>Az Ajánlatkérő</w:t>
            </w:r>
            <w:r w:rsidR="00ED0ED5">
              <w:rPr>
                <w:rFonts w:asciiTheme="minorHAnsi" w:hAnsiTheme="minorHAnsi" w:cstheme="minorHAnsi"/>
                <w:snapToGrid w:val="0"/>
                <w:lang w:eastAsia="en-US"/>
              </w:rPr>
              <w:t xml:space="preserve"> a Kbt. 71. § (6) bekezdésében foglaltaknak megfelelően eljárva</w:t>
            </w:r>
            <w:r w:rsidR="00ED0ED5" w:rsidRPr="00305D29">
              <w:rPr>
                <w:rFonts w:asciiTheme="minorHAnsi" w:hAnsiTheme="minorHAnsi" w:cstheme="minorHAnsi"/>
                <w:snapToGrid w:val="0"/>
                <w:lang w:eastAsia="en-US"/>
              </w:rPr>
              <w:t xml:space="preserve"> újabb hiánypótlást nem rendel el abban az esetben, ha a hiánypótlással az ajánlattevő az ajánlatban korábban nem szereplő gazdasági szereplőt von be az eljárásba, és e gazdasági szereplőre tekintettel lenne szükséges az újabb hiánypótlás.</w:t>
            </w:r>
          </w:p>
          <w:p w14:paraId="4CEB2BA6" w14:textId="77777777" w:rsidR="00B12951" w:rsidRPr="00B12951" w:rsidRDefault="00B12951" w:rsidP="00B12951">
            <w:pPr>
              <w:pStyle w:val="Listaszerbekezds"/>
              <w:rPr>
                <w:rFonts w:asciiTheme="minorHAnsi" w:hAnsiTheme="minorHAnsi" w:cstheme="minorHAnsi"/>
              </w:rPr>
            </w:pPr>
          </w:p>
          <w:p w14:paraId="08840CC9" w14:textId="463293E4" w:rsidR="00B12951" w:rsidRPr="004D0A5F" w:rsidRDefault="00EE7645" w:rsidP="006717E8">
            <w:pPr>
              <w:pStyle w:val="Listaszerbekezds"/>
              <w:numPr>
                <w:ilvl w:val="1"/>
                <w:numId w:val="3"/>
              </w:numPr>
              <w:ind w:left="613" w:right="85" w:hanging="567"/>
              <w:rPr>
                <w:rFonts w:asciiTheme="minorHAnsi" w:hAnsiTheme="minorHAnsi" w:cstheme="minorHAnsi"/>
              </w:rPr>
            </w:pPr>
            <w:r>
              <w:rPr>
                <w:rFonts w:asciiTheme="minorHAnsi" w:hAnsiTheme="minorHAnsi" w:cstheme="minorHAnsi"/>
                <w:lang w:eastAsia="hu-HU"/>
              </w:rPr>
              <w:t xml:space="preserve"> </w:t>
            </w:r>
            <w:r w:rsidR="00B12951" w:rsidRPr="004D0A5F">
              <w:rPr>
                <w:rFonts w:asciiTheme="minorHAnsi" w:hAnsiTheme="minorHAnsi" w:cstheme="minorHAnsi"/>
                <w:lang w:eastAsia="hu-HU"/>
              </w:rPr>
              <w:t>Ajánlatkérő a Kbt. 35. § (8) - (9) bekezdésében foglaltakra való tekintettel rögzíti, hogy tárgyi eljárás vonatkozásában kizárja annak lehetőségét, hogy nyertes ajánlattevő(k) a szerződés teljesítését külön erre a célra létrehozott gazdálkodó szervezettel (</w:t>
            </w:r>
            <w:proofErr w:type="spellStart"/>
            <w:r w:rsidR="00B12951" w:rsidRPr="004D0A5F">
              <w:rPr>
                <w:rFonts w:asciiTheme="minorHAnsi" w:hAnsiTheme="minorHAnsi" w:cstheme="minorHAnsi"/>
                <w:lang w:eastAsia="hu-HU"/>
              </w:rPr>
              <w:t>u.n</w:t>
            </w:r>
            <w:proofErr w:type="spellEnd"/>
            <w:r w:rsidR="00B12951" w:rsidRPr="004D0A5F">
              <w:rPr>
                <w:rFonts w:asciiTheme="minorHAnsi" w:hAnsiTheme="minorHAnsi" w:cstheme="minorHAnsi"/>
                <w:lang w:eastAsia="hu-HU"/>
              </w:rPr>
              <w:t>. projekttársasággal) valósítsa (vagy valósítsák) meg.</w:t>
            </w:r>
          </w:p>
          <w:p w14:paraId="55C87D30" w14:textId="77777777" w:rsidR="006717E8" w:rsidRPr="004D0A5F" w:rsidRDefault="006717E8" w:rsidP="009C7F5D">
            <w:pPr>
              <w:pStyle w:val="Listaszerbekezds"/>
              <w:widowControl w:val="0"/>
              <w:tabs>
                <w:tab w:val="left" w:pos="2268"/>
              </w:tabs>
              <w:suppressAutoHyphens w:val="0"/>
              <w:ind w:left="613" w:right="85"/>
              <w:rPr>
                <w:rFonts w:asciiTheme="minorHAnsi" w:hAnsiTheme="minorHAnsi" w:cstheme="minorHAnsi"/>
                <w:snapToGrid w:val="0"/>
                <w:lang w:eastAsia="en-US"/>
              </w:rPr>
            </w:pPr>
          </w:p>
          <w:p w14:paraId="077781B1" w14:textId="3B1DA781" w:rsidR="006717E8" w:rsidRDefault="00EE7645" w:rsidP="006717E8">
            <w:pPr>
              <w:pStyle w:val="Listaszerbekezds"/>
              <w:numPr>
                <w:ilvl w:val="1"/>
                <w:numId w:val="3"/>
              </w:numPr>
              <w:ind w:left="613" w:right="85" w:hanging="567"/>
              <w:rPr>
                <w:rFonts w:asciiTheme="minorHAnsi" w:hAnsiTheme="minorHAnsi" w:cstheme="minorHAnsi"/>
                <w:snapToGrid w:val="0"/>
                <w:lang w:eastAsia="en-US"/>
              </w:rPr>
            </w:pPr>
            <w:r>
              <w:rPr>
                <w:rFonts w:asciiTheme="minorHAnsi" w:hAnsiTheme="minorHAnsi" w:cstheme="minorHAnsi"/>
                <w:snapToGrid w:val="0"/>
                <w:lang w:eastAsia="en-US"/>
              </w:rPr>
              <w:t xml:space="preserve"> </w:t>
            </w:r>
            <w:r w:rsidR="006717E8" w:rsidRPr="004D0A5F">
              <w:rPr>
                <w:rFonts w:asciiTheme="minorHAnsi" w:hAnsiTheme="minorHAnsi" w:cstheme="minorHAnsi"/>
                <w:snapToGrid w:val="0"/>
                <w:lang w:eastAsia="en-US"/>
              </w:rPr>
              <w:t>Ajánlatkérő alkalmazza a Kbt. 75. § (2) bekezdés e) pontját.</w:t>
            </w:r>
          </w:p>
          <w:p w14:paraId="0EB72252" w14:textId="77777777" w:rsidR="006717E8" w:rsidRPr="004D0A5F" w:rsidRDefault="006717E8" w:rsidP="009C7F5D">
            <w:pPr>
              <w:pStyle w:val="Listaszerbekezds"/>
              <w:widowControl w:val="0"/>
              <w:tabs>
                <w:tab w:val="left" w:pos="2268"/>
              </w:tabs>
              <w:suppressAutoHyphens w:val="0"/>
              <w:ind w:left="613" w:right="85"/>
              <w:rPr>
                <w:rFonts w:asciiTheme="minorHAnsi" w:hAnsiTheme="minorHAnsi" w:cstheme="minorHAnsi"/>
                <w:snapToGrid w:val="0"/>
                <w:lang w:eastAsia="en-US"/>
              </w:rPr>
            </w:pPr>
          </w:p>
          <w:p w14:paraId="1DDD80E4" w14:textId="02346970" w:rsidR="006717E8" w:rsidRPr="004D0A5F" w:rsidRDefault="00EE7645" w:rsidP="00B71A37">
            <w:pPr>
              <w:pStyle w:val="Listaszerbekezds"/>
              <w:numPr>
                <w:ilvl w:val="1"/>
                <w:numId w:val="3"/>
              </w:numPr>
              <w:ind w:left="613" w:right="85" w:hanging="567"/>
              <w:rPr>
                <w:rFonts w:asciiTheme="minorHAnsi" w:hAnsiTheme="minorHAnsi" w:cstheme="minorHAnsi"/>
                <w:snapToGrid w:val="0"/>
                <w:lang w:eastAsia="en-US"/>
              </w:rPr>
            </w:pPr>
            <w:r>
              <w:rPr>
                <w:rFonts w:asciiTheme="minorHAnsi" w:hAnsiTheme="minorHAnsi" w:cstheme="minorHAnsi"/>
              </w:rPr>
              <w:lastRenderedPageBreak/>
              <w:t xml:space="preserve"> </w:t>
            </w:r>
            <w:r w:rsidR="006717E8" w:rsidRPr="004D0A5F">
              <w:rPr>
                <w:rFonts w:asciiTheme="minorHAnsi" w:hAnsiTheme="minorHAnsi" w:cstheme="minorHAnsi"/>
              </w:rPr>
              <w:t>A jelen felhívásban és a kapcsolódó közbeszerzési dokumentumban nem szabályozott kérdésekben a Kbt.,</w:t>
            </w:r>
            <w:r w:rsidR="006717E8" w:rsidRPr="004D0A5F">
              <w:rPr>
                <w:rFonts w:asciiTheme="minorHAnsi" w:hAnsiTheme="minorHAnsi" w:cstheme="minorHAnsi"/>
                <w:bCs/>
                <w:color w:val="000000"/>
              </w:rPr>
              <w:t xml:space="preserve"> </w:t>
            </w:r>
            <w:r w:rsidR="006717E8" w:rsidRPr="004D0A5F">
              <w:rPr>
                <w:rFonts w:asciiTheme="minorHAnsi" w:hAnsiTheme="minorHAnsi" w:cstheme="minorHAnsi"/>
              </w:rPr>
              <w:t>valamint annak végrehajtási rendeletei, a 424/2017. (XII. 19.) Kormányrendelet, illetve a Ptk</w:t>
            </w:r>
            <w:r w:rsidR="006717E8" w:rsidRPr="004D0A5F">
              <w:rPr>
                <w:rFonts w:asciiTheme="minorHAnsi" w:hAnsiTheme="minorHAnsi" w:cstheme="minorHAnsi"/>
                <w:i/>
              </w:rPr>
              <w:t>.</w:t>
            </w:r>
            <w:r w:rsidR="006717E8" w:rsidRPr="004D0A5F">
              <w:rPr>
                <w:rFonts w:asciiTheme="minorHAnsi" w:hAnsiTheme="minorHAnsi" w:cstheme="minorHAnsi"/>
                <w:bCs/>
              </w:rPr>
              <w:t xml:space="preserve"> rendelkezései megfelelően</w:t>
            </w:r>
            <w:r w:rsidR="006717E8" w:rsidRPr="004D0A5F">
              <w:rPr>
                <w:rFonts w:asciiTheme="minorHAnsi" w:hAnsiTheme="minorHAnsi" w:cstheme="minorHAnsi"/>
              </w:rPr>
              <w:t xml:space="preserve"> irányadóak.</w:t>
            </w:r>
          </w:p>
        </w:tc>
      </w:tr>
    </w:tbl>
    <w:p w14:paraId="4BEC02BF" w14:textId="64FAC2BD" w:rsidR="00C577D9" w:rsidRPr="004D0A5F" w:rsidRDefault="00C577D9" w:rsidP="0042537D">
      <w:pPr>
        <w:spacing w:before="120" w:after="120"/>
        <w:jc w:val="left"/>
        <w:rPr>
          <w:rFonts w:asciiTheme="minorHAnsi" w:eastAsia="Times New Roman" w:hAnsiTheme="minorHAnsi" w:cstheme="minorHAnsi"/>
          <w:b/>
          <w:bCs/>
          <w:lang w:eastAsia="hu-HU"/>
        </w:rPr>
      </w:pPr>
    </w:p>
    <w:p w14:paraId="6F3111D1" w14:textId="2CE31563"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b/>
          <w:bCs/>
          <w:lang w:eastAsia="hu-HU"/>
        </w:rPr>
        <w:t xml:space="preserve">VI.4) E hirdetmény feladásának dátuma: </w:t>
      </w:r>
      <w:r w:rsidRPr="00EE037F">
        <w:rPr>
          <w:rFonts w:asciiTheme="minorHAnsi" w:eastAsia="Times New Roman" w:hAnsiTheme="minorHAnsi" w:cstheme="minorHAnsi"/>
          <w:i/>
          <w:iCs/>
          <w:lang w:eastAsia="hu-HU"/>
        </w:rPr>
        <w:t>(</w:t>
      </w:r>
      <w:r w:rsidR="00C15CFC" w:rsidRPr="00EE037F">
        <w:rPr>
          <w:rFonts w:asciiTheme="minorHAnsi" w:eastAsia="Times New Roman" w:hAnsiTheme="minorHAnsi" w:cstheme="minorHAnsi"/>
          <w:i/>
          <w:iCs/>
          <w:lang w:eastAsia="hu-HU"/>
        </w:rPr>
        <w:t>2019</w:t>
      </w:r>
      <w:r w:rsidRPr="00EE037F">
        <w:rPr>
          <w:rFonts w:asciiTheme="minorHAnsi" w:eastAsia="Times New Roman" w:hAnsiTheme="minorHAnsi" w:cstheme="minorHAnsi"/>
          <w:i/>
          <w:iCs/>
          <w:lang w:eastAsia="hu-HU"/>
        </w:rPr>
        <w:t>/</w:t>
      </w:r>
      <w:r w:rsidR="00C15CFC" w:rsidRPr="00EE037F">
        <w:rPr>
          <w:rFonts w:asciiTheme="minorHAnsi" w:eastAsia="Times New Roman" w:hAnsiTheme="minorHAnsi" w:cstheme="minorHAnsi"/>
          <w:i/>
          <w:iCs/>
          <w:lang w:eastAsia="hu-HU"/>
        </w:rPr>
        <w:t>0</w:t>
      </w:r>
      <w:r w:rsidR="000B0DF5">
        <w:rPr>
          <w:rFonts w:asciiTheme="minorHAnsi" w:eastAsia="Times New Roman" w:hAnsiTheme="minorHAnsi" w:cstheme="minorHAnsi"/>
          <w:i/>
          <w:iCs/>
          <w:lang w:eastAsia="hu-HU"/>
        </w:rPr>
        <w:t>7</w:t>
      </w:r>
      <w:r w:rsidRPr="00EE037F">
        <w:rPr>
          <w:rFonts w:asciiTheme="minorHAnsi" w:eastAsia="Times New Roman" w:hAnsiTheme="minorHAnsi" w:cstheme="minorHAnsi"/>
          <w:i/>
          <w:iCs/>
          <w:lang w:eastAsia="hu-HU"/>
        </w:rPr>
        <w:t>/</w:t>
      </w:r>
      <w:r w:rsidR="00296114">
        <w:rPr>
          <w:rFonts w:asciiTheme="minorHAnsi" w:eastAsia="Times New Roman" w:hAnsiTheme="minorHAnsi" w:cstheme="minorHAnsi"/>
          <w:iCs/>
          <w:lang w:eastAsia="hu-HU"/>
        </w:rPr>
        <w:t>12</w:t>
      </w:r>
      <w:bookmarkStart w:id="7" w:name="_GoBack"/>
      <w:bookmarkEnd w:id="7"/>
      <w:r w:rsidRPr="00EE037F">
        <w:rPr>
          <w:rFonts w:asciiTheme="minorHAnsi" w:eastAsia="Times New Roman" w:hAnsiTheme="minorHAnsi" w:cstheme="minorHAnsi"/>
          <w:i/>
          <w:iCs/>
          <w:lang w:eastAsia="hu-HU"/>
        </w:rPr>
        <w:t>/)</w:t>
      </w:r>
    </w:p>
    <w:p w14:paraId="48857E4E" w14:textId="77777777" w:rsidR="00F31610" w:rsidRPr="004D0A5F" w:rsidRDefault="00F31610" w:rsidP="0042537D">
      <w:pPr>
        <w:spacing w:before="120" w:after="120"/>
        <w:jc w:val="center"/>
        <w:rPr>
          <w:rFonts w:asciiTheme="minorHAnsi" w:eastAsia="Times New Roman" w:hAnsiTheme="minorHAnsi" w:cstheme="minorHAnsi"/>
          <w:lang w:eastAsia="hu-HU"/>
        </w:rPr>
      </w:pPr>
      <w:r w:rsidRPr="004D0A5F">
        <w:rPr>
          <w:rFonts w:asciiTheme="minorHAnsi" w:eastAsia="Times New Roman" w:hAnsiTheme="minorHAnsi" w:cstheme="minorHAnsi"/>
          <w:i/>
          <w:iCs/>
          <w:lang w:eastAsia="hu-HU"/>
        </w:rPr>
        <w:t>Az európai uniós, a Kbt., annak végrehajtási rendeletei és más alkalmazandó jog előírásainak történő megfelelés biztosítása az ajánlatkérő felelőssége.</w:t>
      </w:r>
    </w:p>
    <w:p w14:paraId="444B4815" w14:textId="77777777" w:rsidR="00F31610" w:rsidRPr="004D0A5F" w:rsidRDefault="00F31610" w:rsidP="0042537D">
      <w:pPr>
        <w:spacing w:before="120" w:after="120"/>
        <w:jc w:val="center"/>
        <w:rPr>
          <w:rFonts w:asciiTheme="minorHAnsi" w:eastAsia="Times New Roman" w:hAnsiTheme="minorHAnsi" w:cstheme="minorHAnsi"/>
          <w:lang w:eastAsia="hu-HU"/>
        </w:rPr>
      </w:pPr>
      <w:r w:rsidRPr="004D0A5F">
        <w:rPr>
          <w:rFonts w:asciiTheme="minorHAnsi" w:eastAsia="Times New Roman" w:hAnsiTheme="minorHAnsi" w:cstheme="minorHAnsi"/>
          <w:lang w:eastAsia="hu-HU"/>
        </w:rPr>
        <w:t>_________________________________________________________________________________________________________</w:t>
      </w:r>
    </w:p>
    <w:p w14:paraId="17192DFD"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vertAlign w:val="superscript"/>
          <w:lang w:eastAsia="hu-HU"/>
        </w:rPr>
        <w:t>1    </w:t>
      </w:r>
      <w:r w:rsidRPr="004D0A5F">
        <w:rPr>
          <w:rFonts w:asciiTheme="minorHAnsi" w:eastAsia="Times New Roman" w:hAnsiTheme="minorHAnsi" w:cstheme="minorHAnsi"/>
          <w:i/>
          <w:iCs/>
          <w:lang w:eastAsia="hu-HU"/>
        </w:rPr>
        <w:t>szükség szerinti számban ismételje meg</w:t>
      </w:r>
    </w:p>
    <w:p w14:paraId="3C060D04"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vertAlign w:val="superscript"/>
          <w:lang w:eastAsia="hu-HU"/>
        </w:rPr>
        <w:t>2    </w:t>
      </w:r>
      <w:r w:rsidRPr="004D0A5F">
        <w:rPr>
          <w:rFonts w:asciiTheme="minorHAnsi" w:eastAsia="Times New Roman" w:hAnsiTheme="minorHAnsi" w:cstheme="minorHAnsi"/>
          <w:i/>
          <w:iCs/>
          <w:lang w:eastAsia="hu-HU"/>
        </w:rPr>
        <w:t>adott esetben</w:t>
      </w:r>
    </w:p>
    <w:p w14:paraId="4F2E1E94"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vertAlign w:val="superscript"/>
          <w:lang w:eastAsia="hu-HU"/>
        </w:rPr>
        <w:t>4    </w:t>
      </w:r>
      <w:r w:rsidRPr="004D0A5F">
        <w:rPr>
          <w:rFonts w:asciiTheme="minorHAnsi" w:eastAsia="Times New Roman" w:hAnsiTheme="minorHAnsi" w:cstheme="minorHAnsi"/>
          <w:i/>
          <w:iCs/>
          <w:lang w:eastAsia="hu-HU"/>
        </w:rPr>
        <w:t>ha az információ ismert</w:t>
      </w:r>
    </w:p>
    <w:p w14:paraId="37580296"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vertAlign w:val="superscript"/>
          <w:lang w:eastAsia="hu-HU"/>
        </w:rPr>
        <w:t>20    </w:t>
      </w:r>
      <w:r w:rsidRPr="004D0A5F">
        <w:rPr>
          <w:rFonts w:asciiTheme="minorHAnsi" w:eastAsia="Times New Roman" w:hAnsiTheme="minorHAnsi" w:cstheme="minorHAnsi"/>
          <w:i/>
          <w:iCs/>
          <w:lang w:eastAsia="hu-HU"/>
        </w:rPr>
        <w:t>súlyszám helyett fontosság is megadható</w:t>
      </w:r>
    </w:p>
    <w:p w14:paraId="466800C5" w14:textId="77777777" w:rsidR="00F31610" w:rsidRPr="004D0A5F" w:rsidRDefault="00F31610" w:rsidP="0042537D">
      <w:pPr>
        <w:spacing w:before="120" w:after="120"/>
        <w:jc w:val="left"/>
        <w:rPr>
          <w:rFonts w:asciiTheme="minorHAnsi" w:eastAsia="Times New Roman" w:hAnsiTheme="minorHAnsi" w:cstheme="minorHAnsi"/>
          <w:lang w:eastAsia="hu-HU"/>
        </w:rPr>
      </w:pPr>
      <w:r w:rsidRPr="004D0A5F">
        <w:rPr>
          <w:rFonts w:asciiTheme="minorHAnsi" w:eastAsia="Times New Roman" w:hAnsiTheme="minorHAnsi" w:cstheme="minorHAnsi"/>
          <w:vertAlign w:val="superscript"/>
          <w:lang w:eastAsia="hu-HU"/>
        </w:rPr>
        <w:t>21    </w:t>
      </w:r>
      <w:r w:rsidRPr="004D0A5F">
        <w:rPr>
          <w:rFonts w:asciiTheme="minorHAnsi" w:eastAsia="Times New Roman" w:hAnsiTheme="minorHAnsi" w:cstheme="minorHAnsi"/>
          <w:i/>
          <w:iCs/>
          <w:lang w:eastAsia="hu-HU"/>
        </w:rPr>
        <w:t>súlyszám helyett fontosság is megadható; ha az ár az egyetlen értékelési szempont, súlyszám nem szükséges</w:t>
      </w:r>
    </w:p>
    <w:sectPr w:rsidR="00F31610" w:rsidRPr="004D0A5F" w:rsidSect="00C577D9">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Schoolbook">
    <w:altName w:val="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25A9A"/>
    <w:multiLevelType w:val="hybridMultilevel"/>
    <w:tmpl w:val="27C2821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1E55950"/>
    <w:multiLevelType w:val="hybridMultilevel"/>
    <w:tmpl w:val="9FB091BA"/>
    <w:lvl w:ilvl="0" w:tplc="55D2EB4C">
      <w:start w:val="5"/>
      <w:numFmt w:val="bullet"/>
      <w:lvlText w:val="-"/>
      <w:lvlJc w:val="left"/>
      <w:pPr>
        <w:ind w:left="2498" w:hanging="360"/>
      </w:pPr>
      <w:rPr>
        <w:rFonts w:ascii="Calibri" w:eastAsia="Times New Roman" w:hAnsi="Calibri" w:cstheme="minorHAnsi" w:hint="default"/>
      </w:rPr>
    </w:lvl>
    <w:lvl w:ilvl="1" w:tplc="C7DA68F4">
      <w:numFmt w:val="bullet"/>
      <w:lvlText w:val="-"/>
      <w:lvlJc w:val="left"/>
      <w:pPr>
        <w:ind w:left="5606" w:hanging="360"/>
      </w:pPr>
      <w:rPr>
        <w:rFonts w:ascii="Century Schoolbook" w:eastAsia="Times New Roman" w:hAnsi="Century Schoolbook"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D825E08"/>
    <w:multiLevelType w:val="hybridMultilevel"/>
    <w:tmpl w:val="A9C43444"/>
    <w:lvl w:ilvl="0" w:tplc="961677E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6DC1BDE"/>
    <w:multiLevelType w:val="multilevel"/>
    <w:tmpl w:val="FF8AF9D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89A3276"/>
    <w:multiLevelType w:val="hybridMultilevel"/>
    <w:tmpl w:val="0D9C8EA2"/>
    <w:lvl w:ilvl="0" w:tplc="B156E134">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9C"/>
    <w:rsid w:val="00005897"/>
    <w:rsid w:val="00006CF1"/>
    <w:rsid w:val="00034806"/>
    <w:rsid w:val="00035391"/>
    <w:rsid w:val="00040A6D"/>
    <w:rsid w:val="00042B20"/>
    <w:rsid w:val="00043039"/>
    <w:rsid w:val="00055461"/>
    <w:rsid w:val="000778ED"/>
    <w:rsid w:val="00087572"/>
    <w:rsid w:val="000961A3"/>
    <w:rsid w:val="000B0DF5"/>
    <w:rsid w:val="000B3AEE"/>
    <w:rsid w:val="000B7E8B"/>
    <w:rsid w:val="000C757F"/>
    <w:rsid w:val="000D3332"/>
    <w:rsid w:val="000D50BD"/>
    <w:rsid w:val="000E462F"/>
    <w:rsid w:val="000F6D29"/>
    <w:rsid w:val="00120486"/>
    <w:rsid w:val="0012491E"/>
    <w:rsid w:val="00141CCE"/>
    <w:rsid w:val="00145F2F"/>
    <w:rsid w:val="001470ED"/>
    <w:rsid w:val="00152534"/>
    <w:rsid w:val="001712DD"/>
    <w:rsid w:val="00173713"/>
    <w:rsid w:val="001777A8"/>
    <w:rsid w:val="0018117E"/>
    <w:rsid w:val="001815AB"/>
    <w:rsid w:val="001840EA"/>
    <w:rsid w:val="001977C3"/>
    <w:rsid w:val="00197911"/>
    <w:rsid w:val="001A2D89"/>
    <w:rsid w:val="001C43C2"/>
    <w:rsid w:val="001F3034"/>
    <w:rsid w:val="001F4833"/>
    <w:rsid w:val="001F7702"/>
    <w:rsid w:val="00201ED5"/>
    <w:rsid w:val="00204FDE"/>
    <w:rsid w:val="0022509B"/>
    <w:rsid w:val="002278D3"/>
    <w:rsid w:val="00260FEE"/>
    <w:rsid w:val="0026279A"/>
    <w:rsid w:val="002670BE"/>
    <w:rsid w:val="00274D99"/>
    <w:rsid w:val="00296114"/>
    <w:rsid w:val="002A30CE"/>
    <w:rsid w:val="002B603C"/>
    <w:rsid w:val="002D0689"/>
    <w:rsid w:val="002E077C"/>
    <w:rsid w:val="002E6B36"/>
    <w:rsid w:val="002F075D"/>
    <w:rsid w:val="002F16BB"/>
    <w:rsid w:val="002F2D0B"/>
    <w:rsid w:val="0032199C"/>
    <w:rsid w:val="0032408C"/>
    <w:rsid w:val="00334C54"/>
    <w:rsid w:val="00336A1A"/>
    <w:rsid w:val="0037626F"/>
    <w:rsid w:val="00376953"/>
    <w:rsid w:val="0038268F"/>
    <w:rsid w:val="00384EC1"/>
    <w:rsid w:val="00390F83"/>
    <w:rsid w:val="003B5F6B"/>
    <w:rsid w:val="003E3003"/>
    <w:rsid w:val="003E603E"/>
    <w:rsid w:val="003F1C36"/>
    <w:rsid w:val="00402483"/>
    <w:rsid w:val="00406A70"/>
    <w:rsid w:val="00410640"/>
    <w:rsid w:val="0042317F"/>
    <w:rsid w:val="0042537D"/>
    <w:rsid w:val="00435C6A"/>
    <w:rsid w:val="0044124D"/>
    <w:rsid w:val="00443B9D"/>
    <w:rsid w:val="0045552C"/>
    <w:rsid w:val="00465296"/>
    <w:rsid w:val="0046712E"/>
    <w:rsid w:val="004730F8"/>
    <w:rsid w:val="004A5BA9"/>
    <w:rsid w:val="004A7664"/>
    <w:rsid w:val="004B059A"/>
    <w:rsid w:val="004B6FE9"/>
    <w:rsid w:val="004C642A"/>
    <w:rsid w:val="004D0A5F"/>
    <w:rsid w:val="004D1C1C"/>
    <w:rsid w:val="004D38C3"/>
    <w:rsid w:val="00506BAF"/>
    <w:rsid w:val="00513A0F"/>
    <w:rsid w:val="00520044"/>
    <w:rsid w:val="00520E67"/>
    <w:rsid w:val="005212D2"/>
    <w:rsid w:val="005223C2"/>
    <w:rsid w:val="00581709"/>
    <w:rsid w:val="005B0644"/>
    <w:rsid w:val="005C79E8"/>
    <w:rsid w:val="005D0538"/>
    <w:rsid w:val="005F7DC7"/>
    <w:rsid w:val="0063499C"/>
    <w:rsid w:val="006425E6"/>
    <w:rsid w:val="00644A83"/>
    <w:rsid w:val="006512C7"/>
    <w:rsid w:val="006717E8"/>
    <w:rsid w:val="006810A5"/>
    <w:rsid w:val="00695B84"/>
    <w:rsid w:val="006E142E"/>
    <w:rsid w:val="006F548E"/>
    <w:rsid w:val="00711814"/>
    <w:rsid w:val="00737F99"/>
    <w:rsid w:val="00755CC1"/>
    <w:rsid w:val="007864B6"/>
    <w:rsid w:val="0079278C"/>
    <w:rsid w:val="007C3BEC"/>
    <w:rsid w:val="007C4B62"/>
    <w:rsid w:val="007E1CE7"/>
    <w:rsid w:val="007F61D8"/>
    <w:rsid w:val="0082003E"/>
    <w:rsid w:val="008361C2"/>
    <w:rsid w:val="00840E2F"/>
    <w:rsid w:val="00853773"/>
    <w:rsid w:val="008562B3"/>
    <w:rsid w:val="008575F6"/>
    <w:rsid w:val="008823CB"/>
    <w:rsid w:val="008920B6"/>
    <w:rsid w:val="0089452E"/>
    <w:rsid w:val="008D6B88"/>
    <w:rsid w:val="008E789B"/>
    <w:rsid w:val="008F001A"/>
    <w:rsid w:val="008F1AEF"/>
    <w:rsid w:val="0090587D"/>
    <w:rsid w:val="00917B62"/>
    <w:rsid w:val="009309D4"/>
    <w:rsid w:val="0093398C"/>
    <w:rsid w:val="00964FD7"/>
    <w:rsid w:val="00975A08"/>
    <w:rsid w:val="009A6A67"/>
    <w:rsid w:val="009C2677"/>
    <w:rsid w:val="009C53CF"/>
    <w:rsid w:val="009C7F5D"/>
    <w:rsid w:val="009D0FC3"/>
    <w:rsid w:val="009D124B"/>
    <w:rsid w:val="009D5AC0"/>
    <w:rsid w:val="009E19A6"/>
    <w:rsid w:val="009E7559"/>
    <w:rsid w:val="00A10CDD"/>
    <w:rsid w:val="00A14EE9"/>
    <w:rsid w:val="00A2599A"/>
    <w:rsid w:val="00A338BC"/>
    <w:rsid w:val="00A47B01"/>
    <w:rsid w:val="00A55D45"/>
    <w:rsid w:val="00A56F46"/>
    <w:rsid w:val="00A620D4"/>
    <w:rsid w:val="00A718F3"/>
    <w:rsid w:val="00A81B5E"/>
    <w:rsid w:val="00A87D52"/>
    <w:rsid w:val="00A92B1B"/>
    <w:rsid w:val="00AA1A29"/>
    <w:rsid w:val="00AC3ADD"/>
    <w:rsid w:val="00AC460A"/>
    <w:rsid w:val="00AC495C"/>
    <w:rsid w:val="00AE5FB5"/>
    <w:rsid w:val="00AF4AF4"/>
    <w:rsid w:val="00B01F5C"/>
    <w:rsid w:val="00B12951"/>
    <w:rsid w:val="00B17D92"/>
    <w:rsid w:val="00B21437"/>
    <w:rsid w:val="00B329A8"/>
    <w:rsid w:val="00B3410C"/>
    <w:rsid w:val="00B41493"/>
    <w:rsid w:val="00B519E6"/>
    <w:rsid w:val="00B542E9"/>
    <w:rsid w:val="00B71A37"/>
    <w:rsid w:val="00B849EC"/>
    <w:rsid w:val="00B92FE9"/>
    <w:rsid w:val="00BA543A"/>
    <w:rsid w:val="00BC64BD"/>
    <w:rsid w:val="00BF0208"/>
    <w:rsid w:val="00BF0B81"/>
    <w:rsid w:val="00BF3A9C"/>
    <w:rsid w:val="00C0605D"/>
    <w:rsid w:val="00C11EEB"/>
    <w:rsid w:val="00C15CFC"/>
    <w:rsid w:val="00C34E37"/>
    <w:rsid w:val="00C577D9"/>
    <w:rsid w:val="00C740EF"/>
    <w:rsid w:val="00C834D9"/>
    <w:rsid w:val="00C872E3"/>
    <w:rsid w:val="00C90019"/>
    <w:rsid w:val="00CC7DAE"/>
    <w:rsid w:val="00CE0651"/>
    <w:rsid w:val="00D21B34"/>
    <w:rsid w:val="00D30018"/>
    <w:rsid w:val="00D32253"/>
    <w:rsid w:val="00D61A7A"/>
    <w:rsid w:val="00D61C25"/>
    <w:rsid w:val="00D7507C"/>
    <w:rsid w:val="00D81E6D"/>
    <w:rsid w:val="00D918D9"/>
    <w:rsid w:val="00D9687F"/>
    <w:rsid w:val="00DC0774"/>
    <w:rsid w:val="00DC781B"/>
    <w:rsid w:val="00E04A2D"/>
    <w:rsid w:val="00E1097E"/>
    <w:rsid w:val="00E16195"/>
    <w:rsid w:val="00E43CD6"/>
    <w:rsid w:val="00E50D27"/>
    <w:rsid w:val="00E7325C"/>
    <w:rsid w:val="00E76054"/>
    <w:rsid w:val="00E80F42"/>
    <w:rsid w:val="00E84ECA"/>
    <w:rsid w:val="00E856FD"/>
    <w:rsid w:val="00EB35D1"/>
    <w:rsid w:val="00EB5301"/>
    <w:rsid w:val="00ED0ED5"/>
    <w:rsid w:val="00ED3983"/>
    <w:rsid w:val="00ED7B1F"/>
    <w:rsid w:val="00EE037F"/>
    <w:rsid w:val="00EE3111"/>
    <w:rsid w:val="00EE7645"/>
    <w:rsid w:val="00F03499"/>
    <w:rsid w:val="00F14DCE"/>
    <w:rsid w:val="00F25C99"/>
    <w:rsid w:val="00F26523"/>
    <w:rsid w:val="00F30FDC"/>
    <w:rsid w:val="00F31610"/>
    <w:rsid w:val="00F430A8"/>
    <w:rsid w:val="00F45C55"/>
    <w:rsid w:val="00F54AB9"/>
    <w:rsid w:val="00F622C4"/>
    <w:rsid w:val="00F64EB3"/>
    <w:rsid w:val="00F75C33"/>
    <w:rsid w:val="00F867F2"/>
    <w:rsid w:val="00F91098"/>
    <w:rsid w:val="00F97457"/>
    <w:rsid w:val="00FC1407"/>
    <w:rsid w:val="00FC5FD6"/>
    <w:rsid w:val="00FD50E4"/>
    <w:rsid w:val="00FD75DB"/>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D408"/>
  <w15:docId w15:val="{6BA3C144-46E3-4AB3-85EB-48737F7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Jegyzethivatkozs">
    <w:name w:val="annotation reference"/>
    <w:basedOn w:val="Bekezdsalapbettpusa"/>
    <w:unhideWhenUsed/>
    <w:rsid w:val="00334C54"/>
    <w:rPr>
      <w:sz w:val="16"/>
      <w:szCs w:val="16"/>
    </w:rPr>
  </w:style>
  <w:style w:type="paragraph" w:styleId="Jegyzetszveg">
    <w:name w:val="annotation text"/>
    <w:basedOn w:val="Norml"/>
    <w:link w:val="JegyzetszvegChar"/>
    <w:unhideWhenUsed/>
    <w:rsid w:val="00334C54"/>
    <w:rPr>
      <w:sz w:val="20"/>
      <w:szCs w:val="20"/>
    </w:rPr>
  </w:style>
  <w:style w:type="character" w:customStyle="1" w:styleId="JegyzetszvegChar">
    <w:name w:val="Jegyzetszöveg Char"/>
    <w:basedOn w:val="Bekezdsalapbettpusa"/>
    <w:link w:val="Jegyzetszveg"/>
    <w:rsid w:val="00334C54"/>
    <w:rPr>
      <w:lang w:eastAsia="en-US"/>
    </w:rPr>
  </w:style>
  <w:style w:type="paragraph" w:styleId="Megjegyzstrgya">
    <w:name w:val="annotation subject"/>
    <w:basedOn w:val="Jegyzetszveg"/>
    <w:next w:val="Jegyzetszveg"/>
    <w:link w:val="MegjegyzstrgyaChar"/>
    <w:uiPriority w:val="99"/>
    <w:semiHidden/>
    <w:unhideWhenUsed/>
    <w:rsid w:val="00334C54"/>
    <w:rPr>
      <w:b/>
      <w:bCs/>
    </w:rPr>
  </w:style>
  <w:style w:type="character" w:customStyle="1" w:styleId="MegjegyzstrgyaChar">
    <w:name w:val="Megjegyzés tárgya Char"/>
    <w:basedOn w:val="JegyzetszvegChar"/>
    <w:link w:val="Megjegyzstrgya"/>
    <w:uiPriority w:val="99"/>
    <w:semiHidden/>
    <w:rsid w:val="00334C54"/>
    <w:rPr>
      <w:b/>
      <w:bCs/>
      <w:lang w:eastAsia="en-US"/>
    </w:rPr>
  </w:style>
  <w:style w:type="paragraph" w:styleId="Listaszerbekezds">
    <w:name w:val="List Paragraph"/>
    <w:basedOn w:val="Norml"/>
    <w:uiPriority w:val="34"/>
    <w:qFormat/>
    <w:rsid w:val="006717E8"/>
    <w:pPr>
      <w:suppressAutoHyphens/>
      <w:ind w:left="708"/>
    </w:pPr>
    <w:rPr>
      <w:rFonts w:eastAsia="Times New Roman"/>
      <w:lang w:eastAsia="ar-SA"/>
    </w:rPr>
  </w:style>
  <w:style w:type="character" w:styleId="Hiperhivatkozs">
    <w:name w:val="Hyperlink"/>
    <w:basedOn w:val="Bekezdsalapbettpusa"/>
    <w:uiPriority w:val="99"/>
    <w:unhideWhenUsed/>
    <w:rsid w:val="0079278C"/>
    <w:rPr>
      <w:color w:val="0000FF" w:themeColor="hyperlink"/>
      <w:u w:val="single"/>
    </w:rPr>
  </w:style>
  <w:style w:type="character" w:styleId="Feloldatlanmegemlts">
    <w:name w:val="Unresolved Mention"/>
    <w:basedOn w:val="Bekezdsalapbettpusa"/>
    <w:uiPriority w:val="99"/>
    <w:semiHidden/>
    <w:unhideWhenUsed/>
    <w:rsid w:val="0079278C"/>
    <w:rPr>
      <w:color w:val="808080"/>
      <w:shd w:val="clear" w:color="auto" w:fill="E6E6E6"/>
    </w:rPr>
  </w:style>
  <w:style w:type="character" w:styleId="Mrltotthiperhivatkozs">
    <w:name w:val="FollowedHyperlink"/>
    <w:basedOn w:val="Bekezdsalapbettpusa"/>
    <w:uiPriority w:val="99"/>
    <w:semiHidden/>
    <w:unhideWhenUsed/>
    <w:rsid w:val="00B21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388698864">
          <w:marLeft w:val="0"/>
          <w:marRight w:val="0"/>
          <w:marTop w:val="0"/>
          <w:marBottom w:val="0"/>
          <w:divBdr>
            <w:top w:val="none" w:sz="0" w:space="0" w:color="auto"/>
            <w:left w:val="none" w:sz="0" w:space="0" w:color="auto"/>
            <w:bottom w:val="none" w:sz="0" w:space="0" w:color="auto"/>
            <w:right w:val="none" w:sz="0" w:space="0" w:color="auto"/>
          </w:divBdr>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707686675">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4019</Words>
  <Characters>27732</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aberethalmi</dc:creator>
  <cp:keywords/>
  <dc:description/>
  <cp:lastModifiedBy>Renáta Tarman</cp:lastModifiedBy>
  <cp:revision>2</cp:revision>
  <dcterms:created xsi:type="dcterms:W3CDTF">2019-07-10T05:48:00Z</dcterms:created>
  <dcterms:modified xsi:type="dcterms:W3CDTF">2019-07-10T05:48:00Z</dcterms:modified>
</cp:coreProperties>
</file>